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FA661" w14:textId="18261133" w:rsidR="00C37FAF" w:rsidRPr="00C37FAF" w:rsidRDefault="00C37FAF" w:rsidP="00D21869">
      <w:pPr>
        <w:spacing w:after="0" w:line="276" w:lineRule="auto"/>
        <w:textAlignment w:val="baseline"/>
        <w:outlineLvl w:val="0"/>
        <w:rPr>
          <w:rFonts w:eastAsia="Times New Roman" w:cs="Arial"/>
          <w:b/>
          <w:bCs/>
          <w:color w:val="000000"/>
          <w:kern w:val="36"/>
          <w:lang w:eastAsia="de-AT"/>
          <w14:ligatures w14:val="none"/>
        </w:rPr>
      </w:pPr>
      <w:r w:rsidRPr="00C37FAF">
        <w:rPr>
          <w:rFonts w:eastAsia="Times New Roman" w:cs="Arial"/>
          <w:b/>
          <w:bCs/>
          <w:color w:val="000000"/>
          <w:spacing w:val="5"/>
          <w:kern w:val="36"/>
          <w:bdr w:val="none" w:sz="0" w:space="0" w:color="auto" w:frame="1"/>
          <w:lang w:eastAsia="de-AT"/>
          <w14:ligatures w14:val="none"/>
        </w:rPr>
        <w:t>LEBENSPHASE 1</w:t>
      </w:r>
      <w:r w:rsidR="00D21869" w:rsidRPr="00D21869">
        <w:rPr>
          <w:rFonts w:eastAsia="Times New Roman" w:cs="Arial"/>
          <w:b/>
          <w:bCs/>
          <w:color w:val="000000"/>
          <w:spacing w:val="5"/>
          <w:kern w:val="36"/>
          <w:bdr w:val="none" w:sz="0" w:space="0" w:color="auto" w:frame="1"/>
          <w:lang w:eastAsia="de-AT"/>
          <w14:ligatures w14:val="none"/>
        </w:rPr>
        <w:t xml:space="preserve"> - </w:t>
      </w:r>
      <w:r w:rsidRPr="00C37FAF">
        <w:rPr>
          <w:rFonts w:eastAsia="Times New Roman" w:cs="Arial"/>
          <w:b/>
          <w:bCs/>
          <w:color w:val="000000"/>
          <w:spacing w:val="5"/>
          <w:kern w:val="36"/>
          <w:bdr w:val="none" w:sz="0" w:space="0" w:color="auto" w:frame="1"/>
          <w:lang w:eastAsia="de-AT"/>
          <w14:ligatures w14:val="none"/>
        </w:rPr>
        <w:t>KINDHEIT UND SCHULZEIT</w:t>
      </w:r>
      <w:r w:rsidR="00D21869" w:rsidRPr="00D21869">
        <w:rPr>
          <w:rFonts w:eastAsia="Times New Roman" w:cs="Arial"/>
          <w:b/>
          <w:bCs/>
          <w:color w:val="000000"/>
          <w:spacing w:val="5"/>
          <w:kern w:val="36"/>
          <w:bdr w:val="none" w:sz="0" w:space="0" w:color="auto" w:frame="1"/>
          <w:lang w:eastAsia="de-AT"/>
          <w14:ligatures w14:val="none"/>
        </w:rPr>
        <w:br/>
      </w:r>
    </w:p>
    <w:p w14:paraId="799EC588"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Sowohl die Herkunftsfamilie als auch die gesellschaftlichen Rahmenbedingungen prägen das individuelle Finanzverhalten nachhaltig. Verinnerlichte Glaubenssätze finden unbewusst Eingang in die Finanzentscheidungen von Frauen. Die Auseinandersetzung mit folgenden Fragestellungen kann hilfreich sein, um diese "Überzeugungen", die Frauen als Kinder mitbekommen haben, zu verflüssigen und somit selbstbestimmte Entscheidungen zu fällen:</w:t>
      </w:r>
    </w:p>
    <w:p w14:paraId="5B0CDAA1"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ascii="Arial" w:eastAsia="Times New Roman" w:hAnsi="Arial" w:cs="Arial"/>
          <w:color w:val="000000"/>
          <w:kern w:val="0"/>
          <w:bdr w:val="none" w:sz="0" w:space="0" w:color="auto" w:frame="1"/>
          <w:lang w:eastAsia="de-AT"/>
          <w14:ligatures w14:val="none"/>
        </w:rPr>
        <w:t>​</w:t>
      </w:r>
    </w:p>
    <w:p w14:paraId="172C45CE" w14:textId="77777777" w:rsidR="00C37FAF" w:rsidRPr="00C37FAF" w:rsidRDefault="00C37FAF" w:rsidP="00D21869">
      <w:pPr>
        <w:numPr>
          <w:ilvl w:val="0"/>
          <w:numId w:val="1"/>
        </w:num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Welchen Stellenwert hat Geld in meiner Herkunftsfamilie eingenommen?</w:t>
      </w:r>
    </w:p>
    <w:p w14:paraId="187EB838" w14:textId="77777777" w:rsidR="00C37FAF" w:rsidRPr="00C37FAF" w:rsidRDefault="00C37FAF" w:rsidP="00D21869">
      <w:pPr>
        <w:numPr>
          <w:ilvl w:val="0"/>
          <w:numId w:val="1"/>
        </w:num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Wer hat in meiner Herkunftsfamilie das Geld verdient und wer hat es verwaltet?</w:t>
      </w:r>
    </w:p>
    <w:p w14:paraId="506E01A7" w14:textId="77777777" w:rsidR="00C37FAF" w:rsidRPr="00C37FAF" w:rsidRDefault="00C37FAF" w:rsidP="00D21869">
      <w:pPr>
        <w:numPr>
          <w:ilvl w:val="0"/>
          <w:numId w:val="1"/>
        </w:num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Wusste meine Mutter, wieviel mein Vater verdiente und umgekehrt?</w:t>
      </w:r>
    </w:p>
    <w:p w14:paraId="27423E2F" w14:textId="77777777" w:rsidR="00C37FAF" w:rsidRPr="00C37FAF" w:rsidRDefault="00C37FAF" w:rsidP="00D21869">
      <w:pPr>
        <w:numPr>
          <w:ilvl w:val="0"/>
          <w:numId w:val="1"/>
        </w:num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Wer übernahm/übernimmt die unbezahlte Care-Arbeit?</w:t>
      </w:r>
    </w:p>
    <w:p w14:paraId="335854BC"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 </w:t>
      </w:r>
    </w:p>
    <w:p w14:paraId="1508F5B9" w14:textId="076E9557" w:rsidR="00C37FAF" w:rsidRPr="00D21869" w:rsidRDefault="00C37FAF" w:rsidP="00D21869">
      <w:pPr>
        <w:spacing w:after="0" w:line="276" w:lineRule="auto"/>
        <w:textAlignment w:val="baseline"/>
        <w:rPr>
          <w:rFonts w:cs="Arial"/>
          <w:color w:val="000000"/>
          <w:u w:val="single"/>
        </w:rPr>
      </w:pPr>
      <w:r w:rsidRPr="00D21869">
        <w:rPr>
          <w:rFonts w:cs="Arial"/>
          <w:color w:val="000000"/>
          <w:u w:val="single"/>
        </w:rPr>
        <w:t>Verinnerlichte Glaubenssätze können sein:</w:t>
      </w:r>
      <w:r w:rsidR="00D21869" w:rsidRPr="00D21869">
        <w:rPr>
          <w:rFonts w:cs="Arial"/>
          <w:color w:val="000000"/>
          <w:u w:val="single"/>
        </w:rPr>
        <w:br/>
      </w:r>
    </w:p>
    <w:p w14:paraId="6FC99DA9" w14:textId="77777777" w:rsidR="00D21869" w:rsidRPr="00D21869" w:rsidRDefault="00C37FAF" w:rsidP="00D21869">
      <w:pPr>
        <w:pStyle w:val="Listenabsatz"/>
        <w:numPr>
          <w:ilvl w:val="0"/>
          <w:numId w:val="5"/>
        </w:numPr>
        <w:spacing w:after="0" w:line="276" w:lineRule="auto"/>
        <w:textAlignment w:val="baseline"/>
        <w:rPr>
          <w:rFonts w:eastAsia="Times New Roman" w:cs="Arial"/>
          <w:color w:val="000000"/>
          <w:kern w:val="0"/>
          <w:lang w:eastAsia="de-AT"/>
          <w14:ligatures w14:val="none"/>
        </w:rPr>
      </w:pPr>
      <w:r w:rsidRPr="00D21869">
        <w:rPr>
          <w:rFonts w:cs="Arial"/>
          <w:color w:val="000000"/>
        </w:rPr>
        <w:t>„Der Mann ist der Familienernährer</w:t>
      </w:r>
      <w:r w:rsidR="00D21869" w:rsidRPr="00D21869">
        <w:rPr>
          <w:rFonts w:cs="Arial"/>
          <w:color w:val="000000"/>
        </w:rPr>
        <w:t xml:space="preserve"> u</w:t>
      </w:r>
      <w:r w:rsidRPr="00D21869">
        <w:rPr>
          <w:rFonts w:cs="Arial"/>
          <w:color w:val="000000"/>
        </w:rPr>
        <w:t>nd die Frau verdient dazu!“</w:t>
      </w:r>
    </w:p>
    <w:p w14:paraId="366472FF" w14:textId="77777777" w:rsidR="00D21869" w:rsidRPr="00D21869" w:rsidRDefault="00C37FAF" w:rsidP="00D21869">
      <w:pPr>
        <w:pStyle w:val="Listenabsatz"/>
        <w:numPr>
          <w:ilvl w:val="0"/>
          <w:numId w:val="5"/>
        </w:numPr>
        <w:spacing w:after="0" w:line="276" w:lineRule="auto"/>
        <w:textAlignment w:val="baseline"/>
        <w:rPr>
          <w:rFonts w:eastAsia="Times New Roman" w:cs="Arial"/>
          <w:color w:val="000000"/>
          <w:kern w:val="0"/>
          <w:lang w:eastAsia="de-AT"/>
          <w14:ligatures w14:val="none"/>
        </w:rPr>
      </w:pPr>
      <w:r w:rsidRPr="00D21869">
        <w:rPr>
          <w:rFonts w:cs="Arial"/>
          <w:color w:val="000000"/>
        </w:rPr>
        <w:t>„Sei wie das Veilchen im Moose, bescheiden, sittsam und rein, und nicht wie die stolze Rose, die immer bewundert will sein.“</w:t>
      </w:r>
    </w:p>
    <w:p w14:paraId="13C0C62C" w14:textId="469C6426" w:rsidR="00C37FAF" w:rsidRPr="00D21869" w:rsidRDefault="00C37FAF" w:rsidP="00D21869">
      <w:pPr>
        <w:pStyle w:val="Listenabsatz"/>
        <w:numPr>
          <w:ilvl w:val="0"/>
          <w:numId w:val="5"/>
        </w:numPr>
        <w:spacing w:after="0" w:line="276" w:lineRule="auto"/>
        <w:textAlignment w:val="baseline"/>
        <w:rPr>
          <w:rFonts w:eastAsia="Times New Roman" w:cs="Arial"/>
          <w:color w:val="000000"/>
          <w:kern w:val="0"/>
          <w:lang w:eastAsia="de-AT"/>
          <w14:ligatures w14:val="none"/>
        </w:rPr>
      </w:pPr>
      <w:r w:rsidRPr="00D21869">
        <w:rPr>
          <w:rFonts w:eastAsia="Times New Roman" w:cs="Arial"/>
          <w:color w:val="000000"/>
          <w:kern w:val="0"/>
          <w:bdr w:val="none" w:sz="0" w:space="0" w:color="auto" w:frame="1"/>
          <w:lang w:eastAsia="de-AT"/>
          <w14:ligatures w14:val="none"/>
        </w:rPr>
        <w:t>„Frauen kennen sich mit Mathematik nicht aus und können daher auch nicht mit Geld umgehen!“</w:t>
      </w:r>
    </w:p>
    <w:p w14:paraId="56FB7D3B" w14:textId="2263B01B" w:rsidR="00C37FAF" w:rsidRPr="00D21869" w:rsidRDefault="00C37FAF" w:rsidP="00D21869">
      <w:pPr>
        <w:spacing w:after="0" w:line="276" w:lineRule="auto"/>
        <w:textAlignment w:val="baseline"/>
        <w:rPr>
          <w:rFonts w:eastAsia="Times New Roman" w:cs="Arial"/>
          <w:color w:val="000000"/>
          <w:kern w:val="0"/>
          <w:lang w:eastAsia="de-AT"/>
          <w14:ligatures w14:val="none"/>
        </w:rPr>
      </w:pPr>
    </w:p>
    <w:p w14:paraId="7C29BAB6" w14:textId="77777777" w:rsidR="00C37FAF" w:rsidRPr="00C37FAF" w:rsidRDefault="00C37FAF" w:rsidP="00D21869">
      <w:pPr>
        <w:spacing w:after="0" w:line="276" w:lineRule="auto"/>
        <w:textAlignment w:val="baseline"/>
        <w:rPr>
          <w:rFonts w:eastAsia="Times New Roman" w:cs="Arial"/>
          <w:color w:val="000000"/>
          <w:kern w:val="0"/>
          <w:lang w:eastAsia="de-AT"/>
          <w14:ligatures w14:val="none"/>
        </w:rPr>
      </w:pPr>
    </w:p>
    <w:p w14:paraId="4367FB85" w14:textId="11A1FD12" w:rsidR="00C37FAF" w:rsidRPr="00C37FAF" w:rsidRDefault="00C37FAF" w:rsidP="00D21869">
      <w:pPr>
        <w:spacing w:after="0" w:line="276" w:lineRule="auto"/>
        <w:textAlignment w:val="baseline"/>
        <w:outlineLvl w:val="0"/>
        <w:rPr>
          <w:rFonts w:eastAsia="Times New Roman" w:cs="Arial"/>
          <w:b/>
          <w:bCs/>
          <w:color w:val="000000"/>
          <w:kern w:val="36"/>
          <w:lang w:eastAsia="de-AT"/>
          <w14:ligatures w14:val="none"/>
        </w:rPr>
      </w:pPr>
      <w:r w:rsidRPr="00C37FAF">
        <w:rPr>
          <w:rFonts w:eastAsia="Times New Roman" w:cs="Arial"/>
          <w:b/>
          <w:bCs/>
          <w:color w:val="000000"/>
          <w:spacing w:val="5"/>
          <w:kern w:val="36"/>
          <w:bdr w:val="none" w:sz="0" w:space="0" w:color="auto" w:frame="1"/>
          <w:lang w:eastAsia="de-AT"/>
          <w14:ligatures w14:val="none"/>
        </w:rPr>
        <w:t>LEBENSPHASE 2</w:t>
      </w:r>
      <w:r w:rsidR="00D21869" w:rsidRPr="00D21869">
        <w:rPr>
          <w:rFonts w:eastAsia="Times New Roman" w:cs="Arial"/>
          <w:b/>
          <w:bCs/>
          <w:color w:val="000000"/>
          <w:spacing w:val="5"/>
          <w:kern w:val="36"/>
          <w:bdr w:val="none" w:sz="0" w:space="0" w:color="auto" w:frame="1"/>
          <w:lang w:eastAsia="de-AT"/>
          <w14:ligatures w14:val="none"/>
        </w:rPr>
        <w:t xml:space="preserve"> - </w:t>
      </w:r>
      <w:r w:rsidRPr="00C37FAF">
        <w:rPr>
          <w:rFonts w:eastAsia="Times New Roman" w:cs="Arial"/>
          <w:b/>
          <w:bCs/>
          <w:color w:val="000000"/>
          <w:spacing w:val="5"/>
          <w:kern w:val="36"/>
          <w:bdr w:val="none" w:sz="0" w:space="0" w:color="auto" w:frame="1"/>
          <w:lang w:eastAsia="de-AT"/>
          <w14:ligatures w14:val="none"/>
        </w:rPr>
        <w:t>BERUFSWAHL UND BERUFSTÄTIGKEIT</w:t>
      </w:r>
      <w:r w:rsidR="00D21869" w:rsidRPr="00D21869">
        <w:rPr>
          <w:rFonts w:eastAsia="Times New Roman" w:cs="Arial"/>
          <w:b/>
          <w:bCs/>
          <w:color w:val="000000"/>
          <w:spacing w:val="5"/>
          <w:kern w:val="36"/>
          <w:bdr w:val="none" w:sz="0" w:space="0" w:color="auto" w:frame="1"/>
          <w:lang w:eastAsia="de-AT"/>
          <w14:ligatures w14:val="none"/>
        </w:rPr>
        <w:br/>
      </w:r>
    </w:p>
    <w:p w14:paraId="0728ECD2"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Zwei Drittel der weiblichen Lehrlinge wählten im Jahr 2020 einen typischen „Frauenberuf”, wie Einzelhandel, Bürokauffrau und Frisörin. Bei der Studienwahl bevorzugen Frauen Sozial- und Geisteswissenschaften. Diese Ausbildungs- und Berufswahl führt zu einer horizontalen Segregation des Arbeitsmarktes (ungleiche Verteilung von Frauen und Männern auf verschiedene Berufe) mit einer hohen Konzentration von Frauen in schlechter bezahlten Branchen (Statistik Austria 2018/2019). Bezogen auf die Einkommen von Frauen und Männern zählt Österreich mit einem Gender Pay Gap von 19,9 % zu den Ländern mit den höchsten Lohnunterschieden in der EU (EU-27: 2019).</w:t>
      </w:r>
    </w:p>
    <w:p w14:paraId="4811DD0D"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ascii="Arial" w:eastAsia="Times New Roman" w:hAnsi="Arial" w:cs="Arial"/>
          <w:color w:val="000000"/>
          <w:kern w:val="0"/>
          <w:bdr w:val="none" w:sz="0" w:space="0" w:color="auto" w:frame="1"/>
          <w:lang w:eastAsia="de-AT"/>
          <w14:ligatures w14:val="none"/>
        </w:rPr>
        <w:t>​</w:t>
      </w:r>
    </w:p>
    <w:p w14:paraId="705A0E5E"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2019 übten lediglich 3,8 % der unselbständig erwerbstätigen Frauen eine führende Tätigkeit aus (vgl. 8,1 % der Männer). Selbst bei gleichen Bildungsabschlüssen sind Frauen stärker in mittleren Positionen vertreten, während Männer häufiger in Führungspositionen aufsteigen. Sogar in Frauen dominierten Bereichen sind überproportional mehr Männer in leitenden Positionen – man spricht hier von einer vertikalen Segregation des Arbeitsmarktes. </w:t>
      </w:r>
    </w:p>
    <w:p w14:paraId="49E61366"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ascii="Arial" w:eastAsia="Times New Roman" w:hAnsi="Arial" w:cs="Arial"/>
          <w:color w:val="000000"/>
          <w:kern w:val="0"/>
          <w:bdr w:val="none" w:sz="0" w:space="0" w:color="auto" w:frame="1"/>
          <w:lang w:eastAsia="de-AT"/>
          <w14:ligatures w14:val="none"/>
        </w:rPr>
        <w:t>​</w:t>
      </w:r>
    </w:p>
    <w:p w14:paraId="1A831596"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Die Berufswahl sowie die Berufstätigkeit beeinflussen neben der Stundenanzahl die finanzielle Absicherung. Daher hat bei der Wahl des Berufs die Auseinandersetzung mit verinnerlichten Glaubenssätzen auch die Frage nach dem erwartbaren Einkommen enorme Bedeutung.</w:t>
      </w:r>
    </w:p>
    <w:p w14:paraId="458F2B7C" w14:textId="77777777" w:rsidR="0077275A" w:rsidRPr="00D21869" w:rsidRDefault="0077275A" w:rsidP="00D21869">
      <w:pPr>
        <w:spacing w:line="276" w:lineRule="auto"/>
        <w:rPr>
          <w:rFonts w:cs="Arial"/>
        </w:rPr>
      </w:pPr>
    </w:p>
    <w:p w14:paraId="16BA516E" w14:textId="434196F7" w:rsidR="00C37FAF" w:rsidRPr="00D21869" w:rsidRDefault="00C37FAF" w:rsidP="00D21869">
      <w:pPr>
        <w:pStyle w:val="font8"/>
        <w:spacing w:before="0" w:beforeAutospacing="0" w:after="0" w:afterAutospacing="0" w:line="276" w:lineRule="auto"/>
        <w:jc w:val="both"/>
        <w:textAlignment w:val="baseline"/>
        <w:rPr>
          <w:rFonts w:asciiTheme="minorHAnsi" w:hAnsiTheme="minorHAnsi" w:cs="Arial"/>
          <w:sz w:val="22"/>
          <w:szCs w:val="22"/>
          <w:u w:val="single"/>
        </w:rPr>
      </w:pPr>
      <w:r w:rsidRPr="00D21869">
        <w:rPr>
          <w:rFonts w:asciiTheme="minorHAnsi" w:hAnsiTheme="minorHAnsi" w:cs="Arial"/>
          <w:sz w:val="22"/>
          <w:szCs w:val="22"/>
          <w:u w:val="single"/>
        </w:rPr>
        <w:t>Folgende Fragestellungen unterstützen die eigene Berufswahl und Berufstätigkeit zu reflektieren:</w:t>
      </w:r>
      <w:r w:rsidRPr="00D21869">
        <w:rPr>
          <w:rFonts w:asciiTheme="minorHAnsi" w:hAnsiTheme="minorHAnsi" w:cs="Arial"/>
          <w:sz w:val="22"/>
          <w:szCs w:val="22"/>
          <w:u w:val="single"/>
        </w:rPr>
        <w:br/>
      </w:r>
    </w:p>
    <w:p w14:paraId="56886C02" w14:textId="27D83265" w:rsidR="00C37FAF" w:rsidRDefault="00C37FAF" w:rsidP="00D21869">
      <w:pPr>
        <w:pStyle w:val="Listenabsatz"/>
        <w:numPr>
          <w:ilvl w:val="0"/>
          <w:numId w:val="6"/>
        </w:numPr>
        <w:spacing w:line="276" w:lineRule="auto"/>
        <w:rPr>
          <w:rFonts w:cs="Arial"/>
        </w:rPr>
      </w:pPr>
      <w:r w:rsidRPr="00D21869">
        <w:rPr>
          <w:rFonts w:cs="Arial"/>
        </w:rPr>
        <w:lastRenderedPageBreak/>
        <w:t>Wähle ich diesen Beruf, weil es von mir erwartet wird?</w:t>
      </w:r>
    </w:p>
    <w:p w14:paraId="7DDDECA3" w14:textId="14B9B27F" w:rsidR="00C37FAF" w:rsidRPr="00D21869" w:rsidRDefault="00C37FAF" w:rsidP="00D21869">
      <w:pPr>
        <w:pStyle w:val="Listenabsatz"/>
        <w:numPr>
          <w:ilvl w:val="0"/>
          <w:numId w:val="6"/>
        </w:numPr>
        <w:spacing w:line="276" w:lineRule="auto"/>
        <w:rPr>
          <w:rFonts w:cs="Arial"/>
        </w:rPr>
      </w:pPr>
      <w:r w:rsidRPr="00D21869">
        <w:rPr>
          <w:rFonts w:cs="Arial"/>
          <w:color w:val="000000"/>
        </w:rPr>
        <w:t>Würde ich eigentlich lieber eine andere Berufsrichtung einschlagen, traue mir dies trotz Fähigkeiten und Interesse nicht zu?</w:t>
      </w:r>
    </w:p>
    <w:p w14:paraId="59A3B2B0" w14:textId="77777777" w:rsidR="00C37FAF" w:rsidRPr="00D21869" w:rsidRDefault="00C37FAF" w:rsidP="00D21869">
      <w:pPr>
        <w:spacing w:line="276" w:lineRule="auto"/>
        <w:rPr>
          <w:rFonts w:cs="Arial"/>
        </w:rPr>
      </w:pPr>
    </w:p>
    <w:p w14:paraId="4DD1704D" w14:textId="3A38E3EE" w:rsidR="00C37FAF" w:rsidRPr="00D21869" w:rsidRDefault="00C37FAF" w:rsidP="00D21869">
      <w:pPr>
        <w:spacing w:after="0" w:line="276" w:lineRule="auto"/>
        <w:textAlignment w:val="baseline"/>
        <w:outlineLvl w:val="0"/>
        <w:rPr>
          <w:rFonts w:eastAsia="Times New Roman" w:cs="Arial"/>
          <w:b/>
          <w:bCs/>
          <w:color w:val="000000"/>
          <w:spacing w:val="5"/>
          <w:kern w:val="36"/>
          <w:bdr w:val="none" w:sz="0" w:space="0" w:color="auto" w:frame="1"/>
          <w:lang w:eastAsia="de-AT"/>
          <w14:ligatures w14:val="none"/>
        </w:rPr>
      </w:pPr>
      <w:r w:rsidRPr="00C37FAF">
        <w:rPr>
          <w:rFonts w:eastAsia="Times New Roman" w:cs="Arial"/>
          <w:b/>
          <w:bCs/>
          <w:color w:val="000000"/>
          <w:spacing w:val="5"/>
          <w:kern w:val="36"/>
          <w:bdr w:val="none" w:sz="0" w:space="0" w:color="auto" w:frame="1"/>
          <w:lang w:eastAsia="de-AT"/>
          <w14:ligatures w14:val="none"/>
        </w:rPr>
        <w:t>LEBENSPHASE 3</w:t>
      </w:r>
      <w:r w:rsidR="00D21869" w:rsidRPr="00D21869">
        <w:rPr>
          <w:rFonts w:eastAsia="Times New Roman" w:cs="Arial"/>
          <w:b/>
          <w:bCs/>
          <w:color w:val="000000"/>
          <w:spacing w:val="5"/>
          <w:kern w:val="36"/>
          <w:bdr w:val="none" w:sz="0" w:space="0" w:color="auto" w:frame="1"/>
          <w:lang w:eastAsia="de-AT"/>
          <w14:ligatures w14:val="none"/>
        </w:rPr>
        <w:t xml:space="preserve"> - </w:t>
      </w:r>
      <w:r w:rsidRPr="00C37FAF">
        <w:rPr>
          <w:rFonts w:eastAsia="Times New Roman" w:cs="Arial"/>
          <w:b/>
          <w:bCs/>
          <w:color w:val="000000"/>
          <w:spacing w:val="5"/>
          <w:kern w:val="36"/>
          <w:bdr w:val="none" w:sz="0" w:space="0" w:color="auto" w:frame="1"/>
          <w:lang w:eastAsia="de-AT"/>
          <w14:ligatures w14:val="none"/>
        </w:rPr>
        <w:t>PARTNER:INNENSCHAFT UND ZUSAMMENLEBEN</w:t>
      </w:r>
    </w:p>
    <w:p w14:paraId="417AB730" w14:textId="77777777" w:rsidR="00D21869" w:rsidRPr="00C37FAF" w:rsidRDefault="00D21869" w:rsidP="00D21869">
      <w:pPr>
        <w:spacing w:after="0" w:line="276" w:lineRule="auto"/>
        <w:textAlignment w:val="baseline"/>
        <w:outlineLvl w:val="0"/>
        <w:rPr>
          <w:rFonts w:eastAsia="Times New Roman" w:cs="Arial"/>
          <w:b/>
          <w:bCs/>
          <w:color w:val="000000"/>
          <w:kern w:val="36"/>
          <w:lang w:eastAsia="de-AT"/>
          <w14:ligatures w14:val="none"/>
        </w:rPr>
      </w:pPr>
    </w:p>
    <w:p w14:paraId="76CE16CE"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In Österreich leben im Jahr 2020 1.751.000 Ehepaare und 420.000 Lebensgemeinschaften. Viele von diesen sind sich der unterschiedlichen finanziellen Rechte und Pflichten im Rahmen einer Lebensgemeinschaft bzw. einer Ehe nicht im Klaren. Die Gesamtscheidungsrate betrug im Jahr 2019 40,7 %. Frauen überschulden sich aufgrund von Bürgschaften und Mithaftungen nach einer Scheidung oder Trennung mit 17,2 % deutlich häufiger als Männer (12,1 %).</w:t>
      </w:r>
    </w:p>
    <w:p w14:paraId="5B4DDF0F"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ascii="Arial" w:eastAsia="Times New Roman" w:hAnsi="Arial" w:cs="Arial"/>
          <w:color w:val="000000"/>
          <w:kern w:val="0"/>
          <w:bdr w:val="none" w:sz="0" w:space="0" w:color="auto" w:frame="1"/>
          <w:lang w:eastAsia="de-AT"/>
          <w14:ligatures w14:val="none"/>
        </w:rPr>
        <w:t>​</w:t>
      </w:r>
    </w:p>
    <w:p w14:paraId="557336F6"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Laut einer europaweiten Studie hat in Österreich jede fünfte Frau seit ihrem 15. Lebensjahr körperliche und/oder sexuelle Gewalt durch ihren Partner, Ex-Partner oder Unbekannte erlebt. Durch ökonomische Abhängigkeit erhöht sich das Risiko für Frauen von jeder Form von Gewalt betroffen zu sein. Finanzielle Unabhängigkeit ist ein Ausweg aus Gewaltbeziehungen. </w:t>
      </w:r>
    </w:p>
    <w:p w14:paraId="40106684"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 </w:t>
      </w:r>
    </w:p>
    <w:p w14:paraId="5039A60D"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Die unbezahlte Care-Arbeit (Haushalt, Einkaufen…) ist ein wesentlicher Bestandteil einer jeden Beziehung. Die faire Aufteilung dieser Arbeit sowie der gemeinsamen Kosten sind wichtige Grundlagen für die finanzielle Selbstbestimmung.</w:t>
      </w:r>
    </w:p>
    <w:p w14:paraId="4EA4213B" w14:textId="77777777" w:rsidR="00C37FAF" w:rsidRPr="00C37FAF" w:rsidRDefault="00C37FAF" w:rsidP="00D21869">
      <w:pPr>
        <w:spacing w:after="0" w:line="276" w:lineRule="auto"/>
        <w:jc w:val="both"/>
        <w:textAlignment w:val="baseline"/>
        <w:rPr>
          <w:rFonts w:eastAsia="Times New Roman" w:cs="Arial"/>
          <w:color w:val="000000"/>
          <w:kern w:val="0"/>
          <w:lang w:eastAsia="de-AT"/>
          <w14:ligatures w14:val="none"/>
        </w:rPr>
      </w:pPr>
      <w:r w:rsidRPr="00C37FAF">
        <w:rPr>
          <w:rFonts w:eastAsia="Times New Roman" w:cs="Arial"/>
          <w:color w:val="000000"/>
          <w:kern w:val="0"/>
          <w:lang w:eastAsia="de-AT"/>
          <w14:ligatures w14:val="none"/>
        </w:rPr>
        <w:t>Ein zweiter wesentlicher Punkt ist, dass das Zusammenleben von Menschen unterschiedlich geregelt werden kann: Lebensgemeinschaft, eingetragene Partner:innenschaft, Ehe. Je nachdem, welche Form Menschen miteinander eingehen, hat dies Auswirkungen auf finanzielle Belange sowohl bei aufrechter Beziehung als auch bei Trennung.</w:t>
      </w:r>
    </w:p>
    <w:p w14:paraId="099BAC7A" w14:textId="77777777" w:rsidR="00C37FAF" w:rsidRPr="00C37FAF" w:rsidRDefault="00C37FAF" w:rsidP="00D21869">
      <w:pPr>
        <w:spacing w:after="0" w:line="276" w:lineRule="auto"/>
        <w:textAlignment w:val="baseline"/>
        <w:rPr>
          <w:rFonts w:eastAsia="Times New Roman" w:cs="Arial"/>
          <w:color w:val="000000"/>
          <w:kern w:val="0"/>
          <w:lang w:eastAsia="de-AT"/>
          <w14:ligatures w14:val="none"/>
        </w:rPr>
      </w:pPr>
      <w:r w:rsidRPr="00C37FAF">
        <w:rPr>
          <w:rFonts w:ascii="Arial" w:eastAsia="Times New Roman" w:hAnsi="Arial" w:cs="Arial"/>
          <w:color w:val="000000"/>
          <w:kern w:val="0"/>
          <w:bdr w:val="none" w:sz="0" w:space="0" w:color="auto" w:frame="1"/>
          <w:lang w:eastAsia="de-AT"/>
          <w14:ligatures w14:val="none"/>
        </w:rPr>
        <w:t>​</w:t>
      </w:r>
    </w:p>
    <w:p w14:paraId="34348835" w14:textId="77777777" w:rsidR="00C37FAF" w:rsidRDefault="00C37FAF" w:rsidP="00D21869">
      <w:pPr>
        <w:spacing w:after="0" w:line="276" w:lineRule="auto"/>
        <w:textAlignment w:val="baseline"/>
        <w:rPr>
          <w:rFonts w:eastAsia="Times New Roman" w:cs="Arial"/>
          <w:color w:val="000000"/>
          <w:kern w:val="0"/>
          <w:u w:val="single"/>
          <w:lang w:eastAsia="de-AT"/>
          <w14:ligatures w14:val="none"/>
        </w:rPr>
      </w:pPr>
      <w:r w:rsidRPr="00C37FAF">
        <w:rPr>
          <w:rFonts w:eastAsia="Times New Roman" w:cs="Arial"/>
          <w:color w:val="000000"/>
          <w:kern w:val="0"/>
          <w:u w:val="single"/>
          <w:lang w:eastAsia="de-AT"/>
          <w14:ligatures w14:val="none"/>
        </w:rPr>
        <w:t>Folgende Fragestellungen dienen zur (Selbst-)Reflexion der eigenen Situation:</w:t>
      </w:r>
    </w:p>
    <w:p w14:paraId="56D173F2" w14:textId="77777777" w:rsidR="00D21869" w:rsidRDefault="00D21869" w:rsidP="00D21869">
      <w:pPr>
        <w:spacing w:after="0" w:line="276" w:lineRule="auto"/>
        <w:textAlignment w:val="baseline"/>
        <w:rPr>
          <w:rFonts w:eastAsia="Times New Roman" w:cs="Arial"/>
          <w:color w:val="000000"/>
          <w:kern w:val="0"/>
          <w:u w:val="single"/>
          <w:lang w:eastAsia="de-AT"/>
          <w14:ligatures w14:val="none"/>
        </w:rPr>
      </w:pPr>
    </w:p>
    <w:p w14:paraId="5C4D8D01" w14:textId="77777777" w:rsidR="00D21869" w:rsidRPr="00D21869" w:rsidRDefault="00C37FAF" w:rsidP="00D21869">
      <w:pPr>
        <w:pStyle w:val="Listenabsatz"/>
        <w:numPr>
          <w:ilvl w:val="0"/>
          <w:numId w:val="8"/>
        </w:numPr>
        <w:spacing w:line="276" w:lineRule="auto"/>
        <w:rPr>
          <w:rFonts w:cs="Arial"/>
          <w:color w:val="000000"/>
        </w:rPr>
      </w:pPr>
      <w:r w:rsidRPr="00D21869">
        <w:rPr>
          <w:rFonts w:cs="Arial"/>
          <w:color w:val="000000"/>
        </w:rPr>
        <w:t>Wie sieht eine Absicherung</w:t>
      </w:r>
      <w:r w:rsidR="00D21869" w:rsidRPr="00D21869">
        <w:rPr>
          <w:rFonts w:cs="Arial"/>
          <w:color w:val="000000"/>
        </w:rPr>
        <w:t xml:space="preserve"> </w:t>
      </w:r>
      <w:r w:rsidRPr="00D21869">
        <w:rPr>
          <w:rFonts w:cs="Arial"/>
          <w:color w:val="000000"/>
        </w:rPr>
        <w:t>bei einem gemeinsam erworbenen Eigentum aus?</w:t>
      </w:r>
    </w:p>
    <w:p w14:paraId="0D31443D" w14:textId="77777777" w:rsidR="00D21869" w:rsidRPr="00D21869" w:rsidRDefault="00C37FAF" w:rsidP="00D21869">
      <w:pPr>
        <w:pStyle w:val="Listenabsatz"/>
        <w:numPr>
          <w:ilvl w:val="0"/>
          <w:numId w:val="8"/>
        </w:numPr>
        <w:spacing w:line="276" w:lineRule="auto"/>
        <w:rPr>
          <w:rFonts w:cs="Arial"/>
          <w:color w:val="000000"/>
        </w:rPr>
      </w:pPr>
      <w:r w:rsidRPr="00D21869">
        <w:rPr>
          <w:rFonts w:cs="Arial"/>
          <w:color w:val="000000"/>
        </w:rPr>
        <w:t>Ist es gerecht, wenn sie ein geringeres Einkommen hat und dennoch 50% der Haushaltskosten trägt, wodurch ihr wesentlich weniger für ihre persönliche finanzielle Absicherung bleibt?</w:t>
      </w:r>
    </w:p>
    <w:p w14:paraId="053344A7" w14:textId="260647B8" w:rsidR="00C37FAF" w:rsidRPr="00D21869" w:rsidRDefault="00C37FAF" w:rsidP="00D21869">
      <w:pPr>
        <w:pStyle w:val="Listenabsatz"/>
        <w:numPr>
          <w:ilvl w:val="0"/>
          <w:numId w:val="8"/>
        </w:numPr>
        <w:spacing w:line="276" w:lineRule="auto"/>
        <w:rPr>
          <w:rFonts w:cs="Arial"/>
          <w:color w:val="000000"/>
        </w:rPr>
      </w:pPr>
      <w:r w:rsidRPr="00D21869">
        <w:rPr>
          <w:rFonts w:cs="Arial"/>
          <w:color w:val="000000"/>
        </w:rPr>
        <w:t>Habe ich Anspruch auf Witwenpension?</w:t>
      </w:r>
    </w:p>
    <w:p w14:paraId="3669BECA" w14:textId="77777777" w:rsidR="00C37FAF" w:rsidRPr="00D21869" w:rsidRDefault="00C37FAF" w:rsidP="00D21869">
      <w:pPr>
        <w:spacing w:line="276" w:lineRule="auto"/>
        <w:rPr>
          <w:rFonts w:cs="Arial"/>
          <w:b/>
          <w:bCs/>
          <w:i/>
          <w:iCs/>
          <w:color w:val="000000"/>
        </w:rPr>
      </w:pPr>
    </w:p>
    <w:p w14:paraId="2BFA7D98" w14:textId="2DAA86D5" w:rsidR="00C37FAF" w:rsidRPr="00C37FAF" w:rsidRDefault="00C37FAF" w:rsidP="00D21869">
      <w:pPr>
        <w:spacing w:after="0" w:line="276" w:lineRule="auto"/>
        <w:textAlignment w:val="baseline"/>
        <w:outlineLvl w:val="0"/>
        <w:rPr>
          <w:rFonts w:eastAsia="Times New Roman" w:cs="Arial"/>
          <w:b/>
          <w:bCs/>
          <w:kern w:val="36"/>
          <w:lang w:eastAsia="de-AT"/>
          <w14:ligatures w14:val="none"/>
        </w:rPr>
      </w:pPr>
      <w:r w:rsidRPr="00C37FAF">
        <w:rPr>
          <w:rFonts w:eastAsia="Times New Roman" w:cs="Arial"/>
          <w:b/>
          <w:bCs/>
          <w:color w:val="000000"/>
          <w:spacing w:val="5"/>
          <w:kern w:val="36"/>
          <w:bdr w:val="none" w:sz="0" w:space="0" w:color="auto" w:frame="1"/>
          <w:lang w:eastAsia="de-AT"/>
          <w14:ligatures w14:val="none"/>
        </w:rPr>
        <w:t>LEBENSPHASE 4</w:t>
      </w:r>
      <w:r w:rsidR="00D21869" w:rsidRPr="00D21869">
        <w:rPr>
          <w:rFonts w:eastAsia="Times New Roman" w:cs="Arial"/>
          <w:b/>
          <w:bCs/>
          <w:color w:val="000000"/>
          <w:spacing w:val="5"/>
          <w:kern w:val="36"/>
          <w:bdr w:val="none" w:sz="0" w:space="0" w:color="auto" w:frame="1"/>
          <w:lang w:eastAsia="de-AT"/>
          <w14:ligatures w14:val="none"/>
        </w:rPr>
        <w:t xml:space="preserve"> - </w:t>
      </w:r>
      <w:r w:rsidRPr="00C37FAF">
        <w:rPr>
          <w:rFonts w:eastAsia="Times New Roman" w:cs="Arial"/>
          <w:b/>
          <w:bCs/>
          <w:color w:val="000000"/>
          <w:spacing w:val="5"/>
          <w:kern w:val="36"/>
          <w:bdr w:val="none" w:sz="0" w:space="0" w:color="auto" w:frame="1"/>
          <w:lang w:eastAsia="de-AT"/>
          <w14:ligatures w14:val="none"/>
        </w:rPr>
        <w:t>MUTTERSCHAFT UND VEREINBARKEIT VON</w:t>
      </w:r>
      <w:r w:rsidRPr="00C37FAF">
        <w:rPr>
          <w:rFonts w:eastAsia="Times New Roman" w:cs="Arial"/>
          <w:b/>
          <w:bCs/>
          <w:color w:val="000000"/>
          <w:spacing w:val="5"/>
          <w:kern w:val="36"/>
          <w:bdr w:val="none" w:sz="0" w:space="0" w:color="auto" w:frame="1"/>
          <w:lang w:eastAsia="de-AT"/>
          <w14:ligatures w14:val="none"/>
        </w:rPr>
        <w:br/>
        <w:t>BERUF UND FAMILIE</w:t>
      </w:r>
      <w:r w:rsidR="00D21869" w:rsidRPr="00D21869">
        <w:rPr>
          <w:rFonts w:eastAsia="Times New Roman" w:cs="Arial"/>
          <w:b/>
          <w:bCs/>
          <w:color w:val="000000"/>
          <w:spacing w:val="5"/>
          <w:kern w:val="36"/>
          <w:bdr w:val="none" w:sz="0" w:space="0" w:color="auto" w:frame="1"/>
          <w:lang w:eastAsia="de-AT"/>
          <w14:ligatures w14:val="none"/>
        </w:rPr>
        <w:br/>
      </w:r>
    </w:p>
    <w:p w14:paraId="43B0FDFF" w14:textId="77777777" w:rsidR="00C37FAF" w:rsidRPr="00C37FAF" w:rsidRDefault="00C37FAF" w:rsidP="00D21869">
      <w:pPr>
        <w:spacing w:after="0" w:line="276" w:lineRule="auto"/>
        <w:jc w:val="both"/>
        <w:textAlignment w:val="baseline"/>
        <w:rPr>
          <w:rFonts w:eastAsia="Times New Roman" w:cs="Arial"/>
          <w:kern w:val="0"/>
          <w:lang w:eastAsia="de-AT"/>
          <w14:ligatures w14:val="none"/>
        </w:rPr>
      </w:pPr>
      <w:r w:rsidRPr="00C37FAF">
        <w:rPr>
          <w:rFonts w:eastAsia="Times New Roman" w:cs="Arial"/>
          <w:kern w:val="0"/>
          <w:lang w:eastAsia="de-AT"/>
          <w14:ligatures w14:val="none"/>
        </w:rPr>
        <w:t>Knapp 48 % der Österreicherinnen gehen einer Teilzeitbeschäftigung nach. Bei Frauen im Alter von 25- bis 49 Jahren mit Kindern unter 15 Jahren steigt der Anteil sogar auf 74,3 %. Der Lebenseinkommensverlust von Müttern mit Kindern unter 14 Jahren beläuft sich auf bis zu € 1,3 Mrd. Die Corona-Pandemie verstärkt diese Tendenz, da viele Mütter aufgrund von Schließungen der Betreuungseinrichtungen und Schulen ihre Erwerbsarbeit weiter reduzieren oder aufgeben müssen. 90 % der Alleinerziehenden sind Frauen. Sie haben mit 46 % das höchste Armutsrisiko aller Haushaltstypen. </w:t>
      </w:r>
    </w:p>
    <w:p w14:paraId="780CE7F0" w14:textId="77777777" w:rsidR="00C37FAF" w:rsidRPr="00C37FAF" w:rsidRDefault="00C37FAF" w:rsidP="00D21869">
      <w:pPr>
        <w:spacing w:after="0" w:line="276" w:lineRule="auto"/>
        <w:jc w:val="both"/>
        <w:textAlignment w:val="baseline"/>
        <w:rPr>
          <w:rFonts w:eastAsia="Times New Roman" w:cs="Arial"/>
          <w:kern w:val="0"/>
          <w:lang w:eastAsia="de-AT"/>
          <w14:ligatures w14:val="none"/>
        </w:rPr>
      </w:pPr>
      <w:r w:rsidRPr="00C37FAF">
        <w:rPr>
          <w:rFonts w:eastAsia="Times New Roman" w:cs="Arial"/>
          <w:kern w:val="0"/>
          <w:lang w:eastAsia="de-AT"/>
          <w14:ligatures w14:val="none"/>
        </w:rPr>
        <w:t> </w:t>
      </w:r>
    </w:p>
    <w:p w14:paraId="222AED42" w14:textId="77777777" w:rsidR="00C37FAF" w:rsidRPr="00C37FAF" w:rsidRDefault="00C37FAF" w:rsidP="00D21869">
      <w:pPr>
        <w:spacing w:after="0" w:line="276" w:lineRule="auto"/>
        <w:jc w:val="both"/>
        <w:textAlignment w:val="baseline"/>
        <w:rPr>
          <w:rFonts w:eastAsia="Times New Roman" w:cs="Arial"/>
          <w:kern w:val="0"/>
          <w:lang w:eastAsia="de-AT"/>
          <w14:ligatures w14:val="none"/>
        </w:rPr>
      </w:pPr>
      <w:r w:rsidRPr="00C37FAF">
        <w:rPr>
          <w:rFonts w:eastAsia="Times New Roman" w:cs="Arial"/>
          <w:kern w:val="0"/>
          <w:lang w:eastAsia="de-AT"/>
          <w14:ligatures w14:val="none"/>
        </w:rPr>
        <w:lastRenderedPageBreak/>
        <w:t>Sobald Menschen Eltern werden, verändert sich das Leben, nicht nur im Sinne der Verantwortungsübernahme für ein Kind, sondern auch in finanzieller Hinsicht. Neben der Frage nach Karenzmodellen stellt sich die Frage nach der Vereinbarkeit von Familie und Beruf nochmals stärker.</w:t>
      </w:r>
    </w:p>
    <w:p w14:paraId="63DCB53F" w14:textId="77777777" w:rsidR="00C37FAF" w:rsidRPr="00C37FAF" w:rsidRDefault="00C37FAF" w:rsidP="00D21869">
      <w:pPr>
        <w:spacing w:after="0" w:line="276" w:lineRule="auto"/>
        <w:jc w:val="both"/>
        <w:textAlignment w:val="baseline"/>
        <w:rPr>
          <w:rFonts w:eastAsia="Times New Roman" w:cs="Arial"/>
          <w:kern w:val="0"/>
          <w:lang w:eastAsia="de-AT"/>
          <w14:ligatures w14:val="none"/>
        </w:rPr>
      </w:pPr>
      <w:r w:rsidRPr="00C37FAF">
        <w:rPr>
          <w:rFonts w:eastAsia="Times New Roman" w:cs="Arial"/>
          <w:kern w:val="0"/>
          <w:lang w:eastAsia="de-AT"/>
          <w14:ligatures w14:val="none"/>
        </w:rPr>
        <w:t> </w:t>
      </w:r>
    </w:p>
    <w:p w14:paraId="25221B8A" w14:textId="77777777" w:rsidR="00C37FAF" w:rsidRDefault="00C37FAF" w:rsidP="00D21869">
      <w:pPr>
        <w:spacing w:after="0" w:line="276" w:lineRule="auto"/>
        <w:jc w:val="both"/>
        <w:textAlignment w:val="baseline"/>
        <w:rPr>
          <w:rFonts w:eastAsia="Times New Roman" w:cs="Arial"/>
          <w:kern w:val="0"/>
          <w:u w:val="single"/>
          <w:lang w:eastAsia="de-AT"/>
          <w14:ligatures w14:val="none"/>
        </w:rPr>
      </w:pPr>
      <w:r w:rsidRPr="00C37FAF">
        <w:rPr>
          <w:rFonts w:eastAsia="Times New Roman" w:cs="Arial"/>
          <w:kern w:val="0"/>
          <w:u w:val="single"/>
          <w:lang w:eastAsia="de-AT"/>
          <w14:ligatures w14:val="none"/>
        </w:rPr>
        <w:t>Folgende Frage unterstützen bei der Reflexion der eigenen Situation:</w:t>
      </w:r>
    </w:p>
    <w:p w14:paraId="6BD116F2" w14:textId="66B848E4" w:rsidR="00C37FAF" w:rsidRPr="003800FF" w:rsidRDefault="00C37FAF" w:rsidP="00D21869">
      <w:pPr>
        <w:pStyle w:val="Listenabsatz"/>
        <w:numPr>
          <w:ilvl w:val="0"/>
          <w:numId w:val="10"/>
        </w:numPr>
        <w:spacing w:line="276" w:lineRule="auto"/>
        <w:rPr>
          <w:rFonts w:cs="Arial"/>
          <w:color w:val="000000"/>
        </w:rPr>
      </w:pPr>
      <w:r w:rsidRPr="003800FF">
        <w:rPr>
          <w:rFonts w:cs="Arial"/>
          <w:color w:val="000000"/>
        </w:rPr>
        <w:t>Wer kümmert sich um eine:n Babysitter:in, wenn beide berufliche Termine haben?</w:t>
      </w:r>
    </w:p>
    <w:p w14:paraId="2CDFC216" w14:textId="66BAF45F" w:rsidR="00C37FAF" w:rsidRPr="003800FF" w:rsidRDefault="00C37FAF" w:rsidP="00D21869">
      <w:pPr>
        <w:pStyle w:val="Listenabsatz"/>
        <w:numPr>
          <w:ilvl w:val="0"/>
          <w:numId w:val="10"/>
        </w:numPr>
        <w:spacing w:line="276" w:lineRule="auto"/>
        <w:rPr>
          <w:rFonts w:cs="Arial"/>
          <w:color w:val="000000"/>
        </w:rPr>
      </w:pPr>
      <w:r w:rsidRPr="003800FF">
        <w:rPr>
          <w:rFonts w:cs="Arial"/>
          <w:color w:val="000000"/>
        </w:rPr>
        <w:t>Wessen Job geht eher vor?</w:t>
      </w:r>
    </w:p>
    <w:p w14:paraId="0534A498" w14:textId="2F0D127F" w:rsidR="00C37FAF" w:rsidRPr="003800FF" w:rsidRDefault="00D21869" w:rsidP="00D21869">
      <w:pPr>
        <w:pStyle w:val="Listenabsatz"/>
        <w:numPr>
          <w:ilvl w:val="0"/>
          <w:numId w:val="10"/>
        </w:numPr>
        <w:spacing w:line="276" w:lineRule="auto"/>
        <w:rPr>
          <w:rFonts w:cs="Arial"/>
          <w:color w:val="000000"/>
        </w:rPr>
      </w:pPr>
      <w:r w:rsidRPr="003800FF">
        <w:rPr>
          <w:rFonts w:cs="Arial"/>
          <w:color w:val="000000"/>
        </w:rPr>
        <w:t>Wie viele Stunden bezahlte und unbezahlte Arbeit verrichte ich pro Tag?</w:t>
      </w:r>
    </w:p>
    <w:p w14:paraId="3E5F4281" w14:textId="52F4A5A3" w:rsidR="00D21869" w:rsidRPr="003800FF" w:rsidRDefault="00D21869" w:rsidP="003800FF">
      <w:pPr>
        <w:pStyle w:val="Listenabsatz"/>
        <w:numPr>
          <w:ilvl w:val="0"/>
          <w:numId w:val="10"/>
        </w:numPr>
        <w:spacing w:line="276" w:lineRule="auto"/>
        <w:rPr>
          <w:rFonts w:cs="Arial"/>
          <w:color w:val="000000"/>
        </w:rPr>
      </w:pPr>
      <w:r w:rsidRPr="003800FF">
        <w:rPr>
          <w:rFonts w:cs="Arial"/>
          <w:color w:val="000000"/>
        </w:rPr>
        <w:t>Wer geht "automatisch" in Pflegefreistellung, wenn unser Kind krank ist?</w:t>
      </w:r>
    </w:p>
    <w:p w14:paraId="3DC06B2E" w14:textId="77777777" w:rsidR="00D21869" w:rsidRPr="00D21869" w:rsidRDefault="00D21869" w:rsidP="00D21869">
      <w:pPr>
        <w:spacing w:line="276" w:lineRule="auto"/>
        <w:rPr>
          <w:rFonts w:cs="Arial"/>
          <w:b/>
          <w:bCs/>
          <w:i/>
          <w:iCs/>
          <w:color w:val="000000"/>
        </w:rPr>
      </w:pPr>
    </w:p>
    <w:p w14:paraId="6FF7E55E" w14:textId="77777777" w:rsidR="00D21869" w:rsidRPr="00D21869" w:rsidRDefault="00D21869" w:rsidP="00D21869">
      <w:pPr>
        <w:spacing w:line="276" w:lineRule="auto"/>
        <w:rPr>
          <w:rFonts w:cs="Arial"/>
          <w:b/>
          <w:bCs/>
          <w:i/>
          <w:iCs/>
          <w:color w:val="000000"/>
        </w:rPr>
      </w:pPr>
    </w:p>
    <w:p w14:paraId="2A7BBA5F" w14:textId="3A253E74" w:rsidR="00D21869" w:rsidRPr="00D21869" w:rsidRDefault="00D21869" w:rsidP="00D21869">
      <w:pPr>
        <w:spacing w:after="0" w:line="276" w:lineRule="auto"/>
        <w:textAlignment w:val="baseline"/>
        <w:outlineLvl w:val="0"/>
        <w:rPr>
          <w:rFonts w:eastAsia="Times New Roman" w:cs="Arial"/>
          <w:b/>
          <w:bCs/>
          <w:color w:val="000000"/>
          <w:kern w:val="36"/>
          <w:lang w:eastAsia="de-AT"/>
          <w14:ligatures w14:val="none"/>
        </w:rPr>
      </w:pPr>
      <w:r w:rsidRPr="00D21869">
        <w:rPr>
          <w:rFonts w:eastAsia="Times New Roman" w:cs="Arial"/>
          <w:b/>
          <w:bCs/>
          <w:color w:val="000000"/>
          <w:spacing w:val="5"/>
          <w:kern w:val="36"/>
          <w:bdr w:val="none" w:sz="0" w:space="0" w:color="auto" w:frame="1"/>
          <w:lang w:eastAsia="de-AT"/>
          <w14:ligatures w14:val="none"/>
        </w:rPr>
        <w:t>LEBENSPHASE 5 – ALTERSVORSORGE</w:t>
      </w:r>
      <w:r w:rsidRPr="00D21869">
        <w:rPr>
          <w:rFonts w:eastAsia="Times New Roman" w:cs="Arial"/>
          <w:b/>
          <w:bCs/>
          <w:color w:val="000000"/>
          <w:spacing w:val="5"/>
          <w:kern w:val="36"/>
          <w:bdr w:val="none" w:sz="0" w:space="0" w:color="auto" w:frame="1"/>
          <w:lang w:eastAsia="de-AT"/>
          <w14:ligatures w14:val="none"/>
        </w:rPr>
        <w:br/>
      </w:r>
    </w:p>
    <w:p w14:paraId="67A986A2" w14:textId="77777777" w:rsidR="00D21869" w:rsidRPr="00D21869" w:rsidRDefault="00D21869" w:rsidP="00D21869">
      <w:pPr>
        <w:spacing w:after="0" w:line="276" w:lineRule="auto"/>
        <w:jc w:val="both"/>
        <w:textAlignment w:val="baseline"/>
        <w:rPr>
          <w:rFonts w:eastAsia="Times New Roman" w:cs="Arial"/>
          <w:color w:val="000000"/>
          <w:kern w:val="0"/>
          <w:lang w:eastAsia="de-AT"/>
          <w14:ligatures w14:val="none"/>
        </w:rPr>
      </w:pPr>
      <w:r w:rsidRPr="00D21869">
        <w:rPr>
          <w:rFonts w:eastAsia="Times New Roman" w:cs="Arial"/>
          <w:color w:val="000000"/>
          <w:kern w:val="0"/>
          <w:lang w:eastAsia="de-AT"/>
          <w14:ligatures w14:val="none"/>
        </w:rPr>
        <w:t>Wenn die Versorgungspflichten gegenüber den Kindern abnehmen und Frauen sich die eigene Altersvorsorge endlich kümmern könnte, kommt es häufig zu Pflegefällen in der eigenen Familie. Für die Berechnung der Pensionshöhe ist jeder Euro und jeder Monat relevant. Je länger Frauen in Teilzeit arbeiten, um die Pflege und Versorgung von Angehörigen zu übernehmen, desto weniger Pension erhalten sie.</w:t>
      </w:r>
    </w:p>
    <w:p w14:paraId="6D9ED090" w14:textId="77777777" w:rsidR="00D21869" w:rsidRPr="00D21869" w:rsidRDefault="00D21869" w:rsidP="00D21869">
      <w:pPr>
        <w:spacing w:after="0" w:line="276" w:lineRule="auto"/>
        <w:jc w:val="both"/>
        <w:textAlignment w:val="baseline"/>
        <w:rPr>
          <w:rFonts w:eastAsia="Times New Roman" w:cs="Arial"/>
          <w:color w:val="000000"/>
          <w:kern w:val="0"/>
          <w:lang w:eastAsia="de-AT"/>
          <w14:ligatures w14:val="none"/>
        </w:rPr>
      </w:pPr>
      <w:r w:rsidRPr="00D21869">
        <w:rPr>
          <w:rFonts w:ascii="Arial" w:eastAsia="Times New Roman" w:hAnsi="Arial" w:cs="Arial"/>
          <w:color w:val="000000"/>
          <w:kern w:val="0"/>
          <w:bdr w:val="none" w:sz="0" w:space="0" w:color="auto" w:frame="1"/>
          <w:lang w:eastAsia="de-AT"/>
          <w14:ligatures w14:val="none"/>
        </w:rPr>
        <w:t>​</w:t>
      </w:r>
    </w:p>
    <w:p w14:paraId="00B40ABE" w14:textId="77777777" w:rsidR="00D21869" w:rsidRPr="00D21869" w:rsidRDefault="00D21869" w:rsidP="00D21869">
      <w:pPr>
        <w:spacing w:after="0" w:line="276" w:lineRule="auto"/>
        <w:jc w:val="both"/>
        <w:textAlignment w:val="baseline"/>
        <w:rPr>
          <w:rFonts w:eastAsia="Times New Roman" w:cs="Arial"/>
          <w:color w:val="000000"/>
          <w:kern w:val="0"/>
          <w:lang w:eastAsia="de-AT"/>
          <w14:ligatures w14:val="none"/>
        </w:rPr>
      </w:pPr>
      <w:r w:rsidRPr="00D21869">
        <w:rPr>
          <w:rFonts w:eastAsia="Times New Roman" w:cs="Arial"/>
          <w:color w:val="000000"/>
          <w:kern w:val="0"/>
          <w:lang w:eastAsia="de-AT"/>
          <w14:ligatures w14:val="none"/>
        </w:rPr>
        <w:t>In Österreich sind 947.000 Personen in die Pflege und Betreuung einer/eines Angehörigen involviert. Drei Viertel der Betreuungs- und Pflegeleistungen werden von Frauen übernommen. Ein Drittel dieser Frauen befindet sich im Alter zwischen 31 und 65 Jahren, die Hälfte von diesen geht keiner Berufstätigkeit nach - obwohl sie im erwerbsfähigen Alter sind. Im Jahr 2006 hatten rund 315.000 Frauen - also jede dritte Frau im Pensionsalter - keinen Anspruch auf eine eigene Pension. Frauen mit Eigenpension erhalten je nach Berechnung um 40 % bis 50 % weniger Pension als Männer. Das führt dazu, dass 67,9 % der Frauen Ausgleichszulage beziehen. 26 % der alleinlebende</w:t>
      </w:r>
    </w:p>
    <w:p w14:paraId="160CDA31" w14:textId="77777777" w:rsidR="00D21869" w:rsidRPr="00D21869" w:rsidRDefault="00D21869" w:rsidP="00D21869">
      <w:pPr>
        <w:spacing w:after="0" w:line="276" w:lineRule="auto"/>
        <w:jc w:val="both"/>
        <w:textAlignment w:val="baseline"/>
        <w:rPr>
          <w:rFonts w:eastAsia="Times New Roman" w:cs="Arial"/>
          <w:color w:val="000000"/>
          <w:kern w:val="0"/>
          <w:lang w:eastAsia="de-AT"/>
          <w14:ligatures w14:val="none"/>
        </w:rPr>
      </w:pPr>
      <w:r w:rsidRPr="00D21869">
        <w:rPr>
          <w:rFonts w:eastAsia="Times New Roman" w:cs="Arial"/>
          <w:color w:val="000000"/>
          <w:kern w:val="0"/>
          <w:lang w:eastAsia="de-AT"/>
          <w14:ligatures w14:val="none"/>
        </w:rPr>
        <w:t>Pensionistinnen sind von Armut gefährdet (vgl. 14 % der Männer). </w:t>
      </w:r>
    </w:p>
    <w:p w14:paraId="061B4201" w14:textId="77777777" w:rsidR="00D21869" w:rsidRPr="00D21869" w:rsidRDefault="00D21869" w:rsidP="00D21869">
      <w:pPr>
        <w:spacing w:after="0" w:line="276" w:lineRule="auto"/>
        <w:jc w:val="both"/>
        <w:textAlignment w:val="baseline"/>
        <w:rPr>
          <w:rFonts w:eastAsia="Times New Roman" w:cs="Arial"/>
          <w:color w:val="000000"/>
          <w:kern w:val="0"/>
          <w:lang w:eastAsia="de-AT"/>
          <w14:ligatures w14:val="none"/>
        </w:rPr>
      </w:pPr>
      <w:r w:rsidRPr="00D21869">
        <w:rPr>
          <w:rFonts w:ascii="Arial" w:eastAsia="Times New Roman" w:hAnsi="Arial" w:cs="Arial"/>
          <w:color w:val="000000"/>
          <w:kern w:val="0"/>
          <w:bdr w:val="none" w:sz="0" w:space="0" w:color="auto" w:frame="1"/>
          <w:lang w:eastAsia="de-AT"/>
          <w14:ligatures w14:val="none"/>
        </w:rPr>
        <w:t>​</w:t>
      </w:r>
    </w:p>
    <w:p w14:paraId="5EBFC1D1" w14:textId="77777777" w:rsidR="00D21869" w:rsidRDefault="00D21869" w:rsidP="00D21869">
      <w:pPr>
        <w:spacing w:after="0" w:line="276" w:lineRule="auto"/>
        <w:jc w:val="both"/>
        <w:textAlignment w:val="baseline"/>
        <w:rPr>
          <w:rFonts w:eastAsia="Times New Roman" w:cs="Arial"/>
          <w:color w:val="000000"/>
          <w:kern w:val="0"/>
          <w:u w:val="single"/>
          <w:lang w:eastAsia="de-AT"/>
          <w14:ligatures w14:val="none"/>
        </w:rPr>
      </w:pPr>
      <w:r w:rsidRPr="00D21869">
        <w:rPr>
          <w:rFonts w:eastAsia="Times New Roman" w:cs="Arial"/>
          <w:color w:val="000000"/>
          <w:kern w:val="0"/>
          <w:u w:val="single"/>
          <w:lang w:eastAsia="de-AT"/>
          <w14:ligatures w14:val="none"/>
        </w:rPr>
        <w:t>Folgende Fragen unterstützen bei der Reflexion der eigenen Situation:</w:t>
      </w:r>
    </w:p>
    <w:p w14:paraId="2F1B46F8" w14:textId="77777777" w:rsidR="003800FF" w:rsidRDefault="003800FF" w:rsidP="00D21869">
      <w:pPr>
        <w:spacing w:line="276" w:lineRule="auto"/>
        <w:rPr>
          <w:rFonts w:cs="Arial"/>
          <w:b/>
          <w:bCs/>
          <w:i/>
          <w:iCs/>
          <w:color w:val="000000"/>
        </w:rPr>
      </w:pPr>
    </w:p>
    <w:p w14:paraId="66657925" w14:textId="5D98199B" w:rsidR="00D21869" w:rsidRPr="003800FF" w:rsidRDefault="00D21869" w:rsidP="003800FF">
      <w:pPr>
        <w:pStyle w:val="Listenabsatz"/>
        <w:numPr>
          <w:ilvl w:val="0"/>
          <w:numId w:val="12"/>
        </w:numPr>
        <w:spacing w:line="276" w:lineRule="auto"/>
        <w:rPr>
          <w:rFonts w:cs="Arial"/>
          <w:color w:val="000000"/>
        </w:rPr>
      </w:pPr>
      <w:r w:rsidRPr="003800FF">
        <w:rPr>
          <w:rFonts w:cs="Arial"/>
          <w:color w:val="000000"/>
        </w:rPr>
        <w:t>Wer kann die Pflege von Angehörigen noch übernehmen?</w:t>
      </w:r>
    </w:p>
    <w:p w14:paraId="086DDB4E" w14:textId="685031E4" w:rsidR="00D21869" w:rsidRPr="003800FF" w:rsidRDefault="00D21869" w:rsidP="003800FF">
      <w:pPr>
        <w:pStyle w:val="Listenabsatz"/>
        <w:numPr>
          <w:ilvl w:val="0"/>
          <w:numId w:val="12"/>
        </w:numPr>
        <w:spacing w:line="276" w:lineRule="auto"/>
        <w:rPr>
          <w:rFonts w:cs="Arial"/>
          <w:color w:val="000000"/>
        </w:rPr>
      </w:pPr>
      <w:r w:rsidRPr="003800FF">
        <w:rPr>
          <w:rFonts w:cs="Arial"/>
          <w:color w:val="000000"/>
        </w:rPr>
        <w:t>Gibt es in meiner Arbeitsstelle eine Möglichkeit, mehr Stunden zu arbeiten? Mit wem muss ich darüber sprechen?</w:t>
      </w:r>
    </w:p>
    <w:p w14:paraId="2D254538" w14:textId="3466978F" w:rsidR="00D21869" w:rsidRPr="003800FF" w:rsidRDefault="00D21869" w:rsidP="003800FF">
      <w:pPr>
        <w:pStyle w:val="Listenabsatz"/>
        <w:numPr>
          <w:ilvl w:val="0"/>
          <w:numId w:val="12"/>
        </w:numPr>
        <w:spacing w:line="276" w:lineRule="auto"/>
        <w:rPr>
          <w:rFonts w:cs="Arial"/>
          <w:color w:val="000000"/>
        </w:rPr>
      </w:pPr>
      <w:r w:rsidRPr="003800FF">
        <w:rPr>
          <w:rFonts w:cs="Arial"/>
          <w:color w:val="000000"/>
        </w:rPr>
        <w:t>Sichert mich meine aktuelle Lebensform im Alter ab?</w:t>
      </w:r>
    </w:p>
    <w:p w14:paraId="77622768" w14:textId="77777777" w:rsidR="00D21869" w:rsidRDefault="00D21869" w:rsidP="00C37FAF">
      <w:pPr>
        <w:rPr>
          <w:rFonts w:ascii="Arial" w:hAnsi="Arial" w:cs="Arial"/>
          <w:b/>
          <w:bCs/>
          <w:i/>
          <w:iCs/>
          <w:color w:val="000000"/>
        </w:rPr>
      </w:pPr>
    </w:p>
    <w:p w14:paraId="1BAFD595" w14:textId="41B95AB0" w:rsidR="00524612" w:rsidRDefault="00524612" w:rsidP="00C37FAF">
      <w:pPr>
        <w:rPr>
          <w:rFonts w:eastAsiaTheme="minorEastAsia" w:cs="Arial"/>
          <w:b/>
          <w:bCs/>
          <w:kern w:val="24"/>
        </w:rPr>
      </w:pPr>
      <w:r w:rsidRPr="00524612">
        <w:rPr>
          <w:rFonts w:eastAsiaTheme="minorEastAsia" w:cs="Arial"/>
          <w:b/>
          <w:bCs/>
          <w:kern w:val="24"/>
        </w:rPr>
        <w:t>LEBENSPHASE - Scheidung/Trennung und Alleinerzieherin/Ein-Eltern-Haushalt</w:t>
      </w:r>
    </w:p>
    <w:p w14:paraId="5DE37BD4" w14:textId="77777777" w:rsidR="00524612" w:rsidRPr="00524612" w:rsidRDefault="00524612" w:rsidP="00524612">
      <w:pPr>
        <w:numPr>
          <w:ilvl w:val="0"/>
          <w:numId w:val="13"/>
        </w:numPr>
        <w:spacing w:after="0" w:line="216" w:lineRule="auto"/>
        <w:ind w:left="1080"/>
        <w:contextualSpacing/>
        <w:rPr>
          <w:rFonts w:eastAsia="Times New Roman" w:cs="Times New Roman"/>
          <w:kern w:val="0"/>
          <w:lang w:eastAsia="de-AT"/>
          <w14:ligatures w14:val="none"/>
        </w:rPr>
      </w:pPr>
      <w:r w:rsidRPr="00524612">
        <w:rPr>
          <w:rFonts w:eastAsiaTheme="minorEastAsia"/>
          <w:color w:val="000000" w:themeColor="text1"/>
          <w:kern w:val="24"/>
          <w:lang w:eastAsia="de-AT"/>
          <w14:ligatures w14:val="none"/>
        </w:rPr>
        <w:t>Finanzierung des Lebens (Wohnen, Krankenversicherung, Mobilität, Freizeit…)</w:t>
      </w:r>
    </w:p>
    <w:p w14:paraId="7B124F33" w14:textId="77777777" w:rsidR="00524612" w:rsidRPr="00524612" w:rsidRDefault="00524612" w:rsidP="00524612">
      <w:pPr>
        <w:numPr>
          <w:ilvl w:val="1"/>
          <w:numId w:val="13"/>
        </w:numPr>
        <w:spacing w:after="0" w:line="216" w:lineRule="auto"/>
        <w:ind w:left="2520"/>
        <w:contextualSpacing/>
        <w:rPr>
          <w:rFonts w:eastAsia="Times New Roman" w:cs="Times New Roman"/>
          <w:kern w:val="0"/>
          <w:lang w:eastAsia="de-AT"/>
          <w14:ligatures w14:val="none"/>
        </w:rPr>
      </w:pPr>
      <w:r w:rsidRPr="00524612">
        <w:rPr>
          <w:rFonts w:eastAsiaTheme="minorEastAsia"/>
          <w:color w:val="000000" w:themeColor="text1"/>
          <w:kern w:val="24"/>
          <w:lang w:eastAsia="de-AT"/>
          <w14:ligatures w14:val="none"/>
        </w:rPr>
        <w:t>Erwerbsarbeit</w:t>
      </w:r>
    </w:p>
    <w:p w14:paraId="087559E8" w14:textId="77777777" w:rsidR="00524612" w:rsidRPr="00524612" w:rsidRDefault="00524612" w:rsidP="00524612">
      <w:pPr>
        <w:numPr>
          <w:ilvl w:val="1"/>
          <w:numId w:val="13"/>
        </w:numPr>
        <w:spacing w:after="0" w:line="216" w:lineRule="auto"/>
        <w:ind w:left="2520"/>
        <w:contextualSpacing/>
        <w:rPr>
          <w:rFonts w:eastAsia="Times New Roman" w:cs="Times New Roman"/>
          <w:kern w:val="0"/>
          <w:lang w:eastAsia="de-AT"/>
          <w14:ligatures w14:val="none"/>
        </w:rPr>
      </w:pPr>
      <w:r w:rsidRPr="00524612">
        <w:rPr>
          <w:rFonts w:eastAsiaTheme="minorEastAsia"/>
          <w:color w:val="000000" w:themeColor="text1"/>
          <w:kern w:val="24"/>
          <w:lang w:eastAsia="de-AT"/>
          <w14:ligatures w14:val="none"/>
        </w:rPr>
        <w:t>Unterhalt</w:t>
      </w:r>
    </w:p>
    <w:p w14:paraId="1906CEDC" w14:textId="77777777" w:rsidR="00524612" w:rsidRPr="00524612" w:rsidRDefault="00524612" w:rsidP="00524612">
      <w:pPr>
        <w:numPr>
          <w:ilvl w:val="1"/>
          <w:numId w:val="13"/>
        </w:numPr>
        <w:spacing w:after="0" w:line="216" w:lineRule="auto"/>
        <w:ind w:left="2520"/>
        <w:contextualSpacing/>
        <w:rPr>
          <w:rFonts w:eastAsia="Times New Roman" w:cs="Times New Roman"/>
          <w:kern w:val="0"/>
          <w:lang w:eastAsia="de-AT"/>
          <w14:ligatures w14:val="none"/>
        </w:rPr>
      </w:pPr>
      <w:r w:rsidRPr="00524612">
        <w:rPr>
          <w:rFonts w:eastAsiaTheme="minorEastAsia"/>
          <w:color w:val="000000" w:themeColor="text1"/>
          <w:kern w:val="24"/>
          <w:lang w:eastAsia="de-AT"/>
          <w14:ligatures w14:val="none"/>
        </w:rPr>
        <w:t>Steuerliche Vergünstigungen</w:t>
      </w:r>
    </w:p>
    <w:p w14:paraId="353A7C87" w14:textId="77777777" w:rsidR="00524612" w:rsidRPr="00524612" w:rsidRDefault="00524612" w:rsidP="00524612">
      <w:pPr>
        <w:numPr>
          <w:ilvl w:val="1"/>
          <w:numId w:val="13"/>
        </w:numPr>
        <w:spacing w:after="0" w:line="216" w:lineRule="auto"/>
        <w:ind w:left="2520"/>
        <w:contextualSpacing/>
        <w:rPr>
          <w:rFonts w:eastAsia="Times New Roman" w:cs="Times New Roman"/>
          <w:kern w:val="0"/>
          <w:lang w:eastAsia="de-AT"/>
          <w14:ligatures w14:val="none"/>
        </w:rPr>
      </w:pPr>
      <w:r w:rsidRPr="00524612">
        <w:rPr>
          <w:rFonts w:eastAsiaTheme="minorEastAsia"/>
          <w:color w:val="000000" w:themeColor="text1"/>
          <w:kern w:val="24"/>
          <w:lang w:eastAsia="de-AT"/>
          <w14:ligatures w14:val="none"/>
        </w:rPr>
        <w:t>Förderungen</w:t>
      </w:r>
    </w:p>
    <w:p w14:paraId="1FC82023" w14:textId="77777777" w:rsidR="00524612" w:rsidRPr="00524612" w:rsidRDefault="00524612" w:rsidP="00524612">
      <w:pPr>
        <w:numPr>
          <w:ilvl w:val="1"/>
          <w:numId w:val="13"/>
        </w:numPr>
        <w:spacing w:after="0" w:line="216" w:lineRule="auto"/>
        <w:ind w:left="2520"/>
        <w:contextualSpacing/>
        <w:rPr>
          <w:rFonts w:eastAsia="Times New Roman" w:cs="Times New Roman"/>
          <w:kern w:val="0"/>
          <w:lang w:eastAsia="de-AT"/>
          <w14:ligatures w14:val="none"/>
        </w:rPr>
      </w:pPr>
      <w:r w:rsidRPr="00524612">
        <w:rPr>
          <w:rFonts w:eastAsiaTheme="minorEastAsia"/>
          <w:color w:val="000000" w:themeColor="text1"/>
          <w:kern w:val="24"/>
          <w:lang w:eastAsia="de-AT"/>
          <w14:ligatures w14:val="none"/>
        </w:rPr>
        <w:lastRenderedPageBreak/>
        <w:t>Schuldenabbau</w:t>
      </w:r>
    </w:p>
    <w:p w14:paraId="5B859111" w14:textId="77777777" w:rsidR="00524612" w:rsidRPr="00524612" w:rsidRDefault="00524612" w:rsidP="00524612">
      <w:pPr>
        <w:numPr>
          <w:ilvl w:val="0"/>
          <w:numId w:val="13"/>
        </w:numPr>
        <w:spacing w:after="0" w:line="216" w:lineRule="auto"/>
        <w:ind w:left="1080"/>
        <w:contextualSpacing/>
        <w:rPr>
          <w:rFonts w:eastAsia="Times New Roman" w:cs="Times New Roman"/>
          <w:kern w:val="0"/>
          <w:lang w:eastAsia="de-AT"/>
          <w14:ligatures w14:val="none"/>
        </w:rPr>
      </w:pPr>
      <w:r w:rsidRPr="00524612">
        <w:rPr>
          <w:rFonts w:eastAsiaTheme="minorEastAsia"/>
          <w:color w:val="000000" w:themeColor="text1"/>
          <w:kern w:val="24"/>
          <w:lang w:eastAsia="de-AT"/>
          <w14:ligatures w14:val="none"/>
        </w:rPr>
        <w:t>Obsorge</w:t>
      </w:r>
    </w:p>
    <w:p w14:paraId="2E1B156A" w14:textId="77777777" w:rsidR="00524612" w:rsidRPr="00524612" w:rsidRDefault="00524612" w:rsidP="00524612">
      <w:pPr>
        <w:numPr>
          <w:ilvl w:val="0"/>
          <w:numId w:val="13"/>
        </w:numPr>
        <w:spacing w:after="0" w:line="216" w:lineRule="auto"/>
        <w:ind w:left="1080"/>
        <w:contextualSpacing/>
        <w:rPr>
          <w:rFonts w:eastAsia="Times New Roman" w:cs="Times New Roman"/>
          <w:kern w:val="0"/>
          <w:lang w:eastAsia="de-AT"/>
          <w14:ligatures w14:val="none"/>
        </w:rPr>
      </w:pPr>
      <w:r w:rsidRPr="00524612">
        <w:rPr>
          <w:rFonts w:eastAsiaTheme="minorEastAsia"/>
          <w:color w:val="000000" w:themeColor="text1"/>
          <w:kern w:val="24"/>
          <w:lang w:eastAsia="de-AT"/>
          <w14:ligatures w14:val="none"/>
        </w:rPr>
        <w:t>Vereinbarkeit (Beruf und Care Arbeit und Haushalt und…der „Rest“ mental load)</w:t>
      </w:r>
    </w:p>
    <w:p w14:paraId="7E6CB10C" w14:textId="77777777" w:rsidR="00524612" w:rsidRDefault="00524612" w:rsidP="00C37FAF">
      <w:pPr>
        <w:rPr>
          <w:rFonts w:cs="Arial"/>
        </w:rPr>
      </w:pPr>
    </w:p>
    <w:p w14:paraId="7D381435" w14:textId="77777777" w:rsidR="005A0D73" w:rsidRDefault="005A0D73" w:rsidP="005A0D73">
      <w:pPr>
        <w:rPr>
          <w:rFonts w:eastAsiaTheme="minorEastAsia" w:cs="Arial"/>
          <w:b/>
          <w:bCs/>
          <w:kern w:val="24"/>
        </w:rPr>
      </w:pPr>
      <w:r w:rsidRPr="00524612">
        <w:rPr>
          <w:rFonts w:eastAsiaTheme="minorEastAsia" w:cs="Arial"/>
          <w:b/>
          <w:bCs/>
          <w:kern w:val="24"/>
        </w:rPr>
        <w:t>LEBENSPHASE - Scheidung/Trennung und Alleinerzieherin/Ein-Eltern-Haushalt</w:t>
      </w:r>
    </w:p>
    <w:p w14:paraId="101AAB21" w14:textId="77777777" w:rsidR="00524612" w:rsidRPr="00524612" w:rsidRDefault="00524612" w:rsidP="00C37FAF">
      <w:pPr>
        <w:rPr>
          <w:rFonts w:cs="Arial"/>
        </w:rPr>
      </w:pPr>
    </w:p>
    <w:sectPr w:rsidR="00524612" w:rsidRPr="005246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46EE"/>
    <w:multiLevelType w:val="multilevel"/>
    <w:tmpl w:val="BB8C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57DCF"/>
    <w:multiLevelType w:val="hybridMultilevel"/>
    <w:tmpl w:val="88A2276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DF36371"/>
    <w:multiLevelType w:val="hybridMultilevel"/>
    <w:tmpl w:val="67964D82"/>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2F30DF2"/>
    <w:multiLevelType w:val="hybridMultilevel"/>
    <w:tmpl w:val="C27EEA14"/>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E5258E"/>
    <w:multiLevelType w:val="hybridMultilevel"/>
    <w:tmpl w:val="CB1A6288"/>
    <w:lvl w:ilvl="0" w:tplc="4F5E56D4">
      <w:start w:val="1"/>
      <w:numFmt w:val="bullet"/>
      <w:lvlText w:val="•"/>
      <w:lvlJc w:val="left"/>
      <w:pPr>
        <w:tabs>
          <w:tab w:val="num" w:pos="720"/>
        </w:tabs>
        <w:ind w:left="720" w:hanging="360"/>
      </w:pPr>
      <w:rPr>
        <w:rFonts w:ascii="Arial" w:hAnsi="Arial" w:hint="default"/>
      </w:rPr>
    </w:lvl>
    <w:lvl w:ilvl="1" w:tplc="7D48CCC0">
      <w:numFmt w:val="bullet"/>
      <w:lvlText w:val=""/>
      <w:lvlJc w:val="left"/>
      <w:pPr>
        <w:tabs>
          <w:tab w:val="num" w:pos="1440"/>
        </w:tabs>
        <w:ind w:left="1440" w:hanging="360"/>
      </w:pPr>
      <w:rPr>
        <w:rFonts w:ascii="Symbol" w:hAnsi="Symbol" w:hint="default"/>
      </w:rPr>
    </w:lvl>
    <w:lvl w:ilvl="2" w:tplc="566AA5A0" w:tentative="1">
      <w:start w:val="1"/>
      <w:numFmt w:val="bullet"/>
      <w:lvlText w:val="•"/>
      <w:lvlJc w:val="left"/>
      <w:pPr>
        <w:tabs>
          <w:tab w:val="num" w:pos="2160"/>
        </w:tabs>
        <w:ind w:left="2160" w:hanging="360"/>
      </w:pPr>
      <w:rPr>
        <w:rFonts w:ascii="Arial" w:hAnsi="Arial" w:hint="default"/>
      </w:rPr>
    </w:lvl>
    <w:lvl w:ilvl="3" w:tplc="99446122" w:tentative="1">
      <w:start w:val="1"/>
      <w:numFmt w:val="bullet"/>
      <w:lvlText w:val="•"/>
      <w:lvlJc w:val="left"/>
      <w:pPr>
        <w:tabs>
          <w:tab w:val="num" w:pos="2880"/>
        </w:tabs>
        <w:ind w:left="2880" w:hanging="360"/>
      </w:pPr>
      <w:rPr>
        <w:rFonts w:ascii="Arial" w:hAnsi="Arial" w:hint="default"/>
      </w:rPr>
    </w:lvl>
    <w:lvl w:ilvl="4" w:tplc="BE7E786E" w:tentative="1">
      <w:start w:val="1"/>
      <w:numFmt w:val="bullet"/>
      <w:lvlText w:val="•"/>
      <w:lvlJc w:val="left"/>
      <w:pPr>
        <w:tabs>
          <w:tab w:val="num" w:pos="3600"/>
        </w:tabs>
        <w:ind w:left="3600" w:hanging="360"/>
      </w:pPr>
      <w:rPr>
        <w:rFonts w:ascii="Arial" w:hAnsi="Arial" w:hint="default"/>
      </w:rPr>
    </w:lvl>
    <w:lvl w:ilvl="5" w:tplc="7BCCCC26" w:tentative="1">
      <w:start w:val="1"/>
      <w:numFmt w:val="bullet"/>
      <w:lvlText w:val="•"/>
      <w:lvlJc w:val="left"/>
      <w:pPr>
        <w:tabs>
          <w:tab w:val="num" w:pos="4320"/>
        </w:tabs>
        <w:ind w:left="4320" w:hanging="360"/>
      </w:pPr>
      <w:rPr>
        <w:rFonts w:ascii="Arial" w:hAnsi="Arial" w:hint="default"/>
      </w:rPr>
    </w:lvl>
    <w:lvl w:ilvl="6" w:tplc="8B605E80" w:tentative="1">
      <w:start w:val="1"/>
      <w:numFmt w:val="bullet"/>
      <w:lvlText w:val="•"/>
      <w:lvlJc w:val="left"/>
      <w:pPr>
        <w:tabs>
          <w:tab w:val="num" w:pos="5040"/>
        </w:tabs>
        <w:ind w:left="5040" w:hanging="360"/>
      </w:pPr>
      <w:rPr>
        <w:rFonts w:ascii="Arial" w:hAnsi="Arial" w:hint="default"/>
      </w:rPr>
    </w:lvl>
    <w:lvl w:ilvl="7" w:tplc="C57C9D9E" w:tentative="1">
      <w:start w:val="1"/>
      <w:numFmt w:val="bullet"/>
      <w:lvlText w:val="•"/>
      <w:lvlJc w:val="left"/>
      <w:pPr>
        <w:tabs>
          <w:tab w:val="num" w:pos="5760"/>
        </w:tabs>
        <w:ind w:left="5760" w:hanging="360"/>
      </w:pPr>
      <w:rPr>
        <w:rFonts w:ascii="Arial" w:hAnsi="Arial" w:hint="default"/>
      </w:rPr>
    </w:lvl>
    <w:lvl w:ilvl="8" w:tplc="646E4E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523F58"/>
    <w:multiLevelType w:val="hybridMultilevel"/>
    <w:tmpl w:val="39361834"/>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717429B"/>
    <w:multiLevelType w:val="hybridMultilevel"/>
    <w:tmpl w:val="7FFEA5BE"/>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4874B2A"/>
    <w:multiLevelType w:val="hybridMultilevel"/>
    <w:tmpl w:val="90DE25B2"/>
    <w:lvl w:ilvl="0" w:tplc="FB9E62B8">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64F315C"/>
    <w:multiLevelType w:val="hybridMultilevel"/>
    <w:tmpl w:val="C4243FC2"/>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B112DB9"/>
    <w:multiLevelType w:val="hybridMultilevel"/>
    <w:tmpl w:val="BFF0CD1E"/>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22F46B7"/>
    <w:multiLevelType w:val="hybridMultilevel"/>
    <w:tmpl w:val="378EBE34"/>
    <w:lvl w:ilvl="0" w:tplc="670EDE2E">
      <w:numFmt w:val="bullet"/>
      <w:lvlText w:val="-"/>
      <w:lvlJc w:val="left"/>
      <w:pPr>
        <w:ind w:left="720" w:hanging="360"/>
      </w:pPr>
      <w:rPr>
        <w:rFonts w:ascii="Aptos" w:eastAsiaTheme="minorHAnsi" w:hAnsi="Apto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AF4368A"/>
    <w:multiLevelType w:val="hybridMultilevel"/>
    <w:tmpl w:val="01A6B0C0"/>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D1D179C"/>
    <w:multiLevelType w:val="hybridMultilevel"/>
    <w:tmpl w:val="C9AC6FF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2824668">
    <w:abstractNumId w:val="0"/>
  </w:num>
  <w:num w:numId="2" w16cid:durableId="2045590174">
    <w:abstractNumId w:val="7"/>
  </w:num>
  <w:num w:numId="3" w16cid:durableId="1139566386">
    <w:abstractNumId w:val="10"/>
  </w:num>
  <w:num w:numId="4" w16cid:durableId="1010831937">
    <w:abstractNumId w:val="12"/>
  </w:num>
  <w:num w:numId="5" w16cid:durableId="382488475">
    <w:abstractNumId w:val="5"/>
  </w:num>
  <w:num w:numId="6" w16cid:durableId="1746679816">
    <w:abstractNumId w:val="6"/>
  </w:num>
  <w:num w:numId="7" w16cid:durableId="1094788050">
    <w:abstractNumId w:val="9"/>
  </w:num>
  <w:num w:numId="8" w16cid:durableId="1182667553">
    <w:abstractNumId w:val="11"/>
  </w:num>
  <w:num w:numId="9" w16cid:durableId="805926910">
    <w:abstractNumId w:val="2"/>
  </w:num>
  <w:num w:numId="10" w16cid:durableId="1651013040">
    <w:abstractNumId w:val="3"/>
  </w:num>
  <w:num w:numId="11" w16cid:durableId="821579117">
    <w:abstractNumId w:val="1"/>
  </w:num>
  <w:num w:numId="12" w16cid:durableId="567613009">
    <w:abstractNumId w:val="8"/>
  </w:num>
  <w:num w:numId="13" w16cid:durableId="1032878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AF"/>
    <w:rsid w:val="001F361C"/>
    <w:rsid w:val="003800FF"/>
    <w:rsid w:val="00524612"/>
    <w:rsid w:val="005A0D73"/>
    <w:rsid w:val="00690C0C"/>
    <w:rsid w:val="0077275A"/>
    <w:rsid w:val="00936185"/>
    <w:rsid w:val="00C37FAF"/>
    <w:rsid w:val="00D21869"/>
    <w:rsid w:val="00DD7F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2828"/>
  <w15:chartTrackingRefBased/>
  <w15:docId w15:val="{0BDD4101-600D-4143-A1E7-2E5D0A21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7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37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37F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37F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37F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37F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7F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7F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7F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7F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37F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37F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37F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37F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37F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7F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7F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7FAF"/>
    <w:rPr>
      <w:rFonts w:eastAsiaTheme="majorEastAsia" w:cstheme="majorBidi"/>
      <w:color w:val="272727" w:themeColor="text1" w:themeTint="D8"/>
    </w:rPr>
  </w:style>
  <w:style w:type="paragraph" w:styleId="Titel">
    <w:name w:val="Title"/>
    <w:basedOn w:val="Standard"/>
    <w:next w:val="Standard"/>
    <w:link w:val="TitelZchn"/>
    <w:uiPriority w:val="10"/>
    <w:qFormat/>
    <w:rsid w:val="00C37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7F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7F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7F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7F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37FAF"/>
    <w:rPr>
      <w:i/>
      <w:iCs/>
      <w:color w:val="404040" w:themeColor="text1" w:themeTint="BF"/>
    </w:rPr>
  </w:style>
  <w:style w:type="paragraph" w:styleId="Listenabsatz">
    <w:name w:val="List Paragraph"/>
    <w:basedOn w:val="Standard"/>
    <w:uiPriority w:val="34"/>
    <w:qFormat/>
    <w:rsid w:val="00C37FAF"/>
    <w:pPr>
      <w:ind w:left="720"/>
      <w:contextualSpacing/>
    </w:pPr>
  </w:style>
  <w:style w:type="character" w:styleId="IntensiveHervorhebung">
    <w:name w:val="Intense Emphasis"/>
    <w:basedOn w:val="Absatz-Standardschriftart"/>
    <w:uiPriority w:val="21"/>
    <w:qFormat/>
    <w:rsid w:val="00C37FAF"/>
    <w:rPr>
      <w:i/>
      <w:iCs/>
      <w:color w:val="0F4761" w:themeColor="accent1" w:themeShade="BF"/>
    </w:rPr>
  </w:style>
  <w:style w:type="paragraph" w:styleId="IntensivesZitat">
    <w:name w:val="Intense Quote"/>
    <w:basedOn w:val="Standard"/>
    <w:next w:val="Standard"/>
    <w:link w:val="IntensivesZitatZchn"/>
    <w:uiPriority w:val="30"/>
    <w:qFormat/>
    <w:rsid w:val="00C37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37FAF"/>
    <w:rPr>
      <w:i/>
      <w:iCs/>
      <w:color w:val="0F4761" w:themeColor="accent1" w:themeShade="BF"/>
    </w:rPr>
  </w:style>
  <w:style w:type="character" w:styleId="IntensiverVerweis">
    <w:name w:val="Intense Reference"/>
    <w:basedOn w:val="Absatz-Standardschriftart"/>
    <w:uiPriority w:val="32"/>
    <w:qFormat/>
    <w:rsid w:val="00C37FAF"/>
    <w:rPr>
      <w:b/>
      <w:bCs/>
      <w:smallCaps/>
      <w:color w:val="0F4761" w:themeColor="accent1" w:themeShade="BF"/>
      <w:spacing w:val="5"/>
    </w:rPr>
  </w:style>
  <w:style w:type="paragraph" w:customStyle="1" w:styleId="font8">
    <w:name w:val="font_8"/>
    <w:basedOn w:val="Standard"/>
    <w:rsid w:val="00C37FAF"/>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92235">
      <w:bodyDiv w:val="1"/>
      <w:marLeft w:val="0"/>
      <w:marRight w:val="0"/>
      <w:marTop w:val="0"/>
      <w:marBottom w:val="0"/>
      <w:divBdr>
        <w:top w:val="none" w:sz="0" w:space="0" w:color="auto"/>
        <w:left w:val="none" w:sz="0" w:space="0" w:color="auto"/>
        <w:bottom w:val="none" w:sz="0" w:space="0" w:color="auto"/>
        <w:right w:val="none" w:sz="0" w:space="0" w:color="auto"/>
      </w:divBdr>
      <w:divsChild>
        <w:div w:id="531576294">
          <w:marLeft w:val="0"/>
          <w:marRight w:val="0"/>
          <w:marTop w:val="0"/>
          <w:marBottom w:val="0"/>
          <w:divBdr>
            <w:top w:val="none" w:sz="0" w:space="0" w:color="auto"/>
            <w:left w:val="none" w:sz="0" w:space="0" w:color="auto"/>
            <w:bottom w:val="none" w:sz="0" w:space="0" w:color="auto"/>
            <w:right w:val="none" w:sz="0" w:space="0" w:color="auto"/>
          </w:divBdr>
          <w:divsChild>
            <w:div w:id="24721456">
              <w:marLeft w:val="0"/>
              <w:marRight w:val="0"/>
              <w:marTop w:val="0"/>
              <w:marBottom w:val="0"/>
              <w:divBdr>
                <w:top w:val="none" w:sz="0" w:space="0" w:color="auto"/>
                <w:left w:val="none" w:sz="0" w:space="0" w:color="auto"/>
                <w:bottom w:val="none" w:sz="0" w:space="0" w:color="auto"/>
                <w:right w:val="none" w:sz="0" w:space="0" w:color="auto"/>
              </w:divBdr>
              <w:divsChild>
                <w:div w:id="3264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0217">
          <w:marLeft w:val="0"/>
          <w:marRight w:val="0"/>
          <w:marTop w:val="0"/>
          <w:marBottom w:val="0"/>
          <w:divBdr>
            <w:top w:val="none" w:sz="0" w:space="0" w:color="auto"/>
            <w:left w:val="none" w:sz="0" w:space="0" w:color="auto"/>
            <w:bottom w:val="none" w:sz="0" w:space="0" w:color="auto"/>
            <w:right w:val="none" w:sz="0" w:space="0" w:color="auto"/>
          </w:divBdr>
          <w:divsChild>
            <w:div w:id="2063820602">
              <w:marLeft w:val="0"/>
              <w:marRight w:val="0"/>
              <w:marTop w:val="0"/>
              <w:marBottom w:val="0"/>
              <w:divBdr>
                <w:top w:val="none" w:sz="0" w:space="0" w:color="auto"/>
                <w:left w:val="none" w:sz="0" w:space="0" w:color="auto"/>
                <w:bottom w:val="none" w:sz="0" w:space="0" w:color="auto"/>
                <w:right w:val="none" w:sz="0" w:space="0" w:color="auto"/>
              </w:divBdr>
              <w:divsChild>
                <w:div w:id="13349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15051">
      <w:bodyDiv w:val="1"/>
      <w:marLeft w:val="0"/>
      <w:marRight w:val="0"/>
      <w:marTop w:val="0"/>
      <w:marBottom w:val="0"/>
      <w:divBdr>
        <w:top w:val="none" w:sz="0" w:space="0" w:color="auto"/>
        <w:left w:val="none" w:sz="0" w:space="0" w:color="auto"/>
        <w:bottom w:val="none" w:sz="0" w:space="0" w:color="auto"/>
        <w:right w:val="none" w:sz="0" w:space="0" w:color="auto"/>
      </w:divBdr>
      <w:divsChild>
        <w:div w:id="1572545550">
          <w:marLeft w:val="0"/>
          <w:marRight w:val="0"/>
          <w:marTop w:val="0"/>
          <w:marBottom w:val="0"/>
          <w:divBdr>
            <w:top w:val="none" w:sz="0" w:space="0" w:color="auto"/>
            <w:left w:val="none" w:sz="0" w:space="0" w:color="auto"/>
            <w:bottom w:val="none" w:sz="0" w:space="0" w:color="auto"/>
            <w:right w:val="none" w:sz="0" w:space="0" w:color="auto"/>
          </w:divBdr>
        </w:div>
      </w:divsChild>
    </w:div>
    <w:div w:id="1146702190">
      <w:bodyDiv w:val="1"/>
      <w:marLeft w:val="0"/>
      <w:marRight w:val="0"/>
      <w:marTop w:val="0"/>
      <w:marBottom w:val="0"/>
      <w:divBdr>
        <w:top w:val="none" w:sz="0" w:space="0" w:color="auto"/>
        <w:left w:val="none" w:sz="0" w:space="0" w:color="auto"/>
        <w:bottom w:val="none" w:sz="0" w:space="0" w:color="auto"/>
        <w:right w:val="none" w:sz="0" w:space="0" w:color="auto"/>
      </w:divBdr>
      <w:divsChild>
        <w:div w:id="123233434">
          <w:marLeft w:val="0"/>
          <w:marRight w:val="0"/>
          <w:marTop w:val="0"/>
          <w:marBottom w:val="0"/>
          <w:divBdr>
            <w:top w:val="none" w:sz="0" w:space="0" w:color="auto"/>
            <w:left w:val="none" w:sz="0" w:space="0" w:color="auto"/>
            <w:bottom w:val="none" w:sz="0" w:space="0" w:color="auto"/>
            <w:right w:val="none" w:sz="0" w:space="0" w:color="auto"/>
          </w:divBdr>
        </w:div>
        <w:div w:id="1531450698">
          <w:marLeft w:val="0"/>
          <w:marRight w:val="0"/>
          <w:marTop w:val="0"/>
          <w:marBottom w:val="0"/>
          <w:divBdr>
            <w:top w:val="none" w:sz="0" w:space="0" w:color="auto"/>
            <w:left w:val="none" w:sz="0" w:space="0" w:color="auto"/>
            <w:bottom w:val="none" w:sz="0" w:space="0" w:color="auto"/>
            <w:right w:val="none" w:sz="0" w:space="0" w:color="auto"/>
          </w:divBdr>
        </w:div>
      </w:divsChild>
    </w:div>
    <w:div w:id="1160584303">
      <w:bodyDiv w:val="1"/>
      <w:marLeft w:val="0"/>
      <w:marRight w:val="0"/>
      <w:marTop w:val="0"/>
      <w:marBottom w:val="0"/>
      <w:divBdr>
        <w:top w:val="none" w:sz="0" w:space="0" w:color="auto"/>
        <w:left w:val="none" w:sz="0" w:space="0" w:color="auto"/>
        <w:bottom w:val="none" w:sz="0" w:space="0" w:color="auto"/>
        <w:right w:val="none" w:sz="0" w:space="0" w:color="auto"/>
      </w:divBdr>
      <w:divsChild>
        <w:div w:id="1623341364">
          <w:marLeft w:val="0"/>
          <w:marRight w:val="0"/>
          <w:marTop w:val="0"/>
          <w:marBottom w:val="0"/>
          <w:divBdr>
            <w:top w:val="none" w:sz="0" w:space="0" w:color="auto"/>
            <w:left w:val="none" w:sz="0" w:space="0" w:color="auto"/>
            <w:bottom w:val="none" w:sz="0" w:space="0" w:color="auto"/>
            <w:right w:val="none" w:sz="0" w:space="0" w:color="auto"/>
          </w:divBdr>
          <w:divsChild>
            <w:div w:id="1912889019">
              <w:marLeft w:val="0"/>
              <w:marRight w:val="0"/>
              <w:marTop w:val="0"/>
              <w:marBottom w:val="0"/>
              <w:divBdr>
                <w:top w:val="none" w:sz="0" w:space="0" w:color="auto"/>
                <w:left w:val="none" w:sz="0" w:space="0" w:color="auto"/>
                <w:bottom w:val="none" w:sz="0" w:space="0" w:color="auto"/>
                <w:right w:val="none" w:sz="0" w:space="0" w:color="auto"/>
              </w:divBdr>
            </w:div>
          </w:divsChild>
        </w:div>
        <w:div w:id="933899492">
          <w:marLeft w:val="0"/>
          <w:marRight w:val="0"/>
          <w:marTop w:val="0"/>
          <w:marBottom w:val="0"/>
          <w:divBdr>
            <w:top w:val="none" w:sz="0" w:space="0" w:color="auto"/>
            <w:left w:val="none" w:sz="0" w:space="0" w:color="auto"/>
            <w:bottom w:val="none" w:sz="0" w:space="0" w:color="auto"/>
            <w:right w:val="none" w:sz="0" w:space="0" w:color="auto"/>
          </w:divBdr>
          <w:divsChild>
            <w:div w:id="703209359">
              <w:marLeft w:val="0"/>
              <w:marRight w:val="0"/>
              <w:marTop w:val="0"/>
              <w:marBottom w:val="0"/>
              <w:divBdr>
                <w:top w:val="none" w:sz="0" w:space="0" w:color="auto"/>
                <w:left w:val="none" w:sz="0" w:space="0" w:color="auto"/>
                <w:bottom w:val="none" w:sz="0" w:space="0" w:color="auto"/>
                <w:right w:val="none" w:sz="0" w:space="0" w:color="auto"/>
              </w:divBdr>
              <w:divsChild>
                <w:div w:id="150027066">
                  <w:marLeft w:val="0"/>
                  <w:marRight w:val="0"/>
                  <w:marTop w:val="2235"/>
                  <w:marBottom w:val="150"/>
                  <w:divBdr>
                    <w:top w:val="none" w:sz="0" w:space="0" w:color="auto"/>
                    <w:left w:val="none" w:sz="0" w:space="0" w:color="auto"/>
                    <w:bottom w:val="none" w:sz="0" w:space="0" w:color="auto"/>
                    <w:right w:val="none" w:sz="0" w:space="0" w:color="auto"/>
                  </w:divBdr>
                </w:div>
              </w:divsChild>
            </w:div>
          </w:divsChild>
        </w:div>
      </w:divsChild>
    </w:div>
    <w:div w:id="1211190371">
      <w:bodyDiv w:val="1"/>
      <w:marLeft w:val="0"/>
      <w:marRight w:val="0"/>
      <w:marTop w:val="0"/>
      <w:marBottom w:val="0"/>
      <w:divBdr>
        <w:top w:val="none" w:sz="0" w:space="0" w:color="auto"/>
        <w:left w:val="none" w:sz="0" w:space="0" w:color="auto"/>
        <w:bottom w:val="none" w:sz="0" w:space="0" w:color="auto"/>
        <w:right w:val="none" w:sz="0" w:space="0" w:color="auto"/>
      </w:divBdr>
      <w:divsChild>
        <w:div w:id="1570728167">
          <w:marLeft w:val="360"/>
          <w:marRight w:val="0"/>
          <w:marTop w:val="200"/>
          <w:marBottom w:val="0"/>
          <w:divBdr>
            <w:top w:val="none" w:sz="0" w:space="0" w:color="auto"/>
            <w:left w:val="none" w:sz="0" w:space="0" w:color="auto"/>
            <w:bottom w:val="none" w:sz="0" w:space="0" w:color="auto"/>
            <w:right w:val="none" w:sz="0" w:space="0" w:color="auto"/>
          </w:divBdr>
        </w:div>
        <w:div w:id="950404711">
          <w:marLeft w:val="1080"/>
          <w:marRight w:val="0"/>
          <w:marTop w:val="100"/>
          <w:marBottom w:val="0"/>
          <w:divBdr>
            <w:top w:val="none" w:sz="0" w:space="0" w:color="auto"/>
            <w:left w:val="none" w:sz="0" w:space="0" w:color="auto"/>
            <w:bottom w:val="none" w:sz="0" w:space="0" w:color="auto"/>
            <w:right w:val="none" w:sz="0" w:space="0" w:color="auto"/>
          </w:divBdr>
        </w:div>
        <w:div w:id="420570134">
          <w:marLeft w:val="1080"/>
          <w:marRight w:val="0"/>
          <w:marTop w:val="100"/>
          <w:marBottom w:val="0"/>
          <w:divBdr>
            <w:top w:val="none" w:sz="0" w:space="0" w:color="auto"/>
            <w:left w:val="none" w:sz="0" w:space="0" w:color="auto"/>
            <w:bottom w:val="none" w:sz="0" w:space="0" w:color="auto"/>
            <w:right w:val="none" w:sz="0" w:space="0" w:color="auto"/>
          </w:divBdr>
        </w:div>
        <w:div w:id="1861042605">
          <w:marLeft w:val="1080"/>
          <w:marRight w:val="0"/>
          <w:marTop w:val="100"/>
          <w:marBottom w:val="0"/>
          <w:divBdr>
            <w:top w:val="none" w:sz="0" w:space="0" w:color="auto"/>
            <w:left w:val="none" w:sz="0" w:space="0" w:color="auto"/>
            <w:bottom w:val="none" w:sz="0" w:space="0" w:color="auto"/>
            <w:right w:val="none" w:sz="0" w:space="0" w:color="auto"/>
          </w:divBdr>
        </w:div>
        <w:div w:id="292517496">
          <w:marLeft w:val="1080"/>
          <w:marRight w:val="0"/>
          <w:marTop w:val="100"/>
          <w:marBottom w:val="0"/>
          <w:divBdr>
            <w:top w:val="none" w:sz="0" w:space="0" w:color="auto"/>
            <w:left w:val="none" w:sz="0" w:space="0" w:color="auto"/>
            <w:bottom w:val="none" w:sz="0" w:space="0" w:color="auto"/>
            <w:right w:val="none" w:sz="0" w:space="0" w:color="auto"/>
          </w:divBdr>
        </w:div>
        <w:div w:id="96757998">
          <w:marLeft w:val="1080"/>
          <w:marRight w:val="0"/>
          <w:marTop w:val="100"/>
          <w:marBottom w:val="0"/>
          <w:divBdr>
            <w:top w:val="none" w:sz="0" w:space="0" w:color="auto"/>
            <w:left w:val="none" w:sz="0" w:space="0" w:color="auto"/>
            <w:bottom w:val="none" w:sz="0" w:space="0" w:color="auto"/>
            <w:right w:val="none" w:sz="0" w:space="0" w:color="auto"/>
          </w:divBdr>
        </w:div>
        <w:div w:id="17044757">
          <w:marLeft w:val="360"/>
          <w:marRight w:val="0"/>
          <w:marTop w:val="200"/>
          <w:marBottom w:val="0"/>
          <w:divBdr>
            <w:top w:val="none" w:sz="0" w:space="0" w:color="auto"/>
            <w:left w:val="none" w:sz="0" w:space="0" w:color="auto"/>
            <w:bottom w:val="none" w:sz="0" w:space="0" w:color="auto"/>
            <w:right w:val="none" w:sz="0" w:space="0" w:color="auto"/>
          </w:divBdr>
        </w:div>
        <w:div w:id="1163353570">
          <w:marLeft w:val="360"/>
          <w:marRight w:val="0"/>
          <w:marTop w:val="200"/>
          <w:marBottom w:val="0"/>
          <w:divBdr>
            <w:top w:val="none" w:sz="0" w:space="0" w:color="auto"/>
            <w:left w:val="none" w:sz="0" w:space="0" w:color="auto"/>
            <w:bottom w:val="none" w:sz="0" w:space="0" w:color="auto"/>
            <w:right w:val="none" w:sz="0" w:space="0" w:color="auto"/>
          </w:divBdr>
        </w:div>
      </w:divsChild>
    </w:div>
    <w:div w:id="1618633418">
      <w:bodyDiv w:val="1"/>
      <w:marLeft w:val="0"/>
      <w:marRight w:val="0"/>
      <w:marTop w:val="0"/>
      <w:marBottom w:val="0"/>
      <w:divBdr>
        <w:top w:val="none" w:sz="0" w:space="0" w:color="auto"/>
        <w:left w:val="none" w:sz="0" w:space="0" w:color="auto"/>
        <w:bottom w:val="none" w:sz="0" w:space="0" w:color="auto"/>
        <w:right w:val="none" w:sz="0" w:space="0" w:color="auto"/>
      </w:divBdr>
      <w:divsChild>
        <w:div w:id="842167464">
          <w:marLeft w:val="0"/>
          <w:marRight w:val="0"/>
          <w:marTop w:val="0"/>
          <w:marBottom w:val="0"/>
          <w:divBdr>
            <w:top w:val="none" w:sz="0" w:space="0" w:color="auto"/>
            <w:left w:val="none" w:sz="0" w:space="0" w:color="auto"/>
            <w:bottom w:val="none" w:sz="0" w:space="0" w:color="auto"/>
            <w:right w:val="none" w:sz="0" w:space="0" w:color="auto"/>
          </w:divBdr>
        </w:div>
        <w:div w:id="625741400">
          <w:marLeft w:val="0"/>
          <w:marRight w:val="0"/>
          <w:marTop w:val="0"/>
          <w:marBottom w:val="0"/>
          <w:divBdr>
            <w:top w:val="none" w:sz="0" w:space="0" w:color="auto"/>
            <w:left w:val="none" w:sz="0" w:space="0" w:color="auto"/>
            <w:bottom w:val="none" w:sz="0" w:space="0" w:color="auto"/>
            <w:right w:val="none" w:sz="0" w:space="0" w:color="auto"/>
          </w:divBdr>
          <w:divsChild>
            <w:div w:id="874469186">
              <w:marLeft w:val="0"/>
              <w:marRight w:val="0"/>
              <w:marTop w:val="0"/>
              <w:marBottom w:val="0"/>
              <w:divBdr>
                <w:top w:val="none" w:sz="0" w:space="0" w:color="auto"/>
                <w:left w:val="none" w:sz="0" w:space="0" w:color="auto"/>
                <w:bottom w:val="none" w:sz="0" w:space="0" w:color="auto"/>
                <w:right w:val="none" w:sz="0" w:space="0" w:color="auto"/>
              </w:divBdr>
              <w:divsChild>
                <w:div w:id="39593390">
                  <w:marLeft w:val="0"/>
                  <w:marRight w:val="0"/>
                  <w:marTop w:val="0"/>
                  <w:marBottom w:val="0"/>
                  <w:divBdr>
                    <w:top w:val="none" w:sz="0" w:space="0" w:color="auto"/>
                    <w:left w:val="none" w:sz="0" w:space="0" w:color="auto"/>
                    <w:bottom w:val="none" w:sz="0" w:space="0" w:color="auto"/>
                    <w:right w:val="none" w:sz="0" w:space="0" w:color="auto"/>
                  </w:divBdr>
                </w:div>
                <w:div w:id="5649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8493">
      <w:bodyDiv w:val="1"/>
      <w:marLeft w:val="0"/>
      <w:marRight w:val="0"/>
      <w:marTop w:val="0"/>
      <w:marBottom w:val="0"/>
      <w:divBdr>
        <w:top w:val="none" w:sz="0" w:space="0" w:color="auto"/>
        <w:left w:val="none" w:sz="0" w:space="0" w:color="auto"/>
        <w:bottom w:val="none" w:sz="0" w:space="0" w:color="auto"/>
        <w:right w:val="none" w:sz="0" w:space="0" w:color="auto"/>
      </w:divBdr>
      <w:divsChild>
        <w:div w:id="1140146176">
          <w:marLeft w:val="0"/>
          <w:marRight w:val="0"/>
          <w:marTop w:val="0"/>
          <w:marBottom w:val="0"/>
          <w:divBdr>
            <w:top w:val="none" w:sz="0" w:space="0" w:color="auto"/>
            <w:left w:val="none" w:sz="0" w:space="0" w:color="auto"/>
            <w:bottom w:val="none" w:sz="0" w:space="0" w:color="auto"/>
            <w:right w:val="none" w:sz="0" w:space="0" w:color="auto"/>
          </w:divBdr>
        </w:div>
        <w:div w:id="1417168700">
          <w:marLeft w:val="0"/>
          <w:marRight w:val="0"/>
          <w:marTop w:val="0"/>
          <w:marBottom w:val="0"/>
          <w:divBdr>
            <w:top w:val="none" w:sz="0" w:space="0" w:color="auto"/>
            <w:left w:val="none" w:sz="0" w:space="0" w:color="auto"/>
            <w:bottom w:val="none" w:sz="0" w:space="0" w:color="auto"/>
            <w:right w:val="none" w:sz="0" w:space="0" w:color="auto"/>
          </w:divBdr>
        </w:div>
      </w:divsChild>
    </w:div>
    <w:div w:id="2101438597">
      <w:bodyDiv w:val="1"/>
      <w:marLeft w:val="0"/>
      <w:marRight w:val="0"/>
      <w:marTop w:val="0"/>
      <w:marBottom w:val="0"/>
      <w:divBdr>
        <w:top w:val="none" w:sz="0" w:space="0" w:color="auto"/>
        <w:left w:val="none" w:sz="0" w:space="0" w:color="auto"/>
        <w:bottom w:val="none" w:sz="0" w:space="0" w:color="auto"/>
        <w:right w:val="none" w:sz="0" w:space="0" w:color="auto"/>
      </w:divBdr>
      <w:divsChild>
        <w:div w:id="211499955">
          <w:marLeft w:val="0"/>
          <w:marRight w:val="0"/>
          <w:marTop w:val="0"/>
          <w:marBottom w:val="0"/>
          <w:divBdr>
            <w:top w:val="none" w:sz="0" w:space="0" w:color="auto"/>
            <w:left w:val="none" w:sz="0" w:space="0" w:color="auto"/>
            <w:bottom w:val="none" w:sz="0" w:space="0" w:color="auto"/>
            <w:right w:val="none" w:sz="0" w:space="0" w:color="auto"/>
          </w:divBdr>
        </w:div>
        <w:div w:id="148743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6590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Jiracek</dc:creator>
  <cp:keywords/>
  <dc:description/>
  <cp:lastModifiedBy>Marlene Eichinger | Netzwerk FMBS</cp:lastModifiedBy>
  <cp:revision>2</cp:revision>
  <dcterms:created xsi:type="dcterms:W3CDTF">2024-11-15T11:09:00Z</dcterms:created>
  <dcterms:modified xsi:type="dcterms:W3CDTF">2024-11-15T11:09:00Z</dcterms:modified>
</cp:coreProperties>
</file>